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5EDF1F31" w:rsidR="00BE441D" w:rsidRPr="00BE441D" w:rsidRDefault="00AB5100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Emergency management </w:t>
      </w:r>
      <w:r w:rsidR="007B5B6F">
        <w:rPr>
          <w:rFonts w:ascii="Arial" w:hAnsi="Arial" w:cs="Arial"/>
        </w:rPr>
        <w:t>for Western Australian mines</w:t>
      </w:r>
    </w:p>
    <w:p w14:paraId="0E9BB2C1" w14:textId="4373AC43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>Public consultation</w:t>
      </w:r>
    </w:p>
    <w:p w14:paraId="08C3C491" w14:textId="2DE51EE7" w:rsidR="002D6770" w:rsidRPr="002D6770" w:rsidRDefault="006C015F" w:rsidP="00693564">
      <w:pPr>
        <w:spacing w:before="120" w:after="120" w:line="240" w:lineRule="auto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</w:t>
      </w:r>
      <w:r w:rsidR="00DB0AA0">
        <w:rPr>
          <w:rFonts w:ascii="Arial" w:hAnsi="Arial" w:cs="Arial"/>
        </w:rPr>
        <w:t>e</w:t>
      </w:r>
      <w:r w:rsidR="00472979" w:rsidRPr="00472979">
        <w:rPr>
          <w:rFonts w:ascii="Arial" w:hAnsi="Arial" w:cs="Arial"/>
        </w:rPr>
        <w:t xml:space="preserve"> </w:t>
      </w:r>
      <w:r w:rsidR="002D6770">
        <w:rPr>
          <w:rFonts w:ascii="Arial" w:hAnsi="Arial" w:cs="Arial"/>
        </w:rPr>
        <w:t xml:space="preserve">draft </w:t>
      </w:r>
      <w:r w:rsidR="006E6B81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>ode</w:t>
      </w:r>
      <w:r w:rsidR="002D6770">
        <w:rPr>
          <w:rFonts w:ascii="Arial" w:hAnsi="Arial" w:cs="Arial"/>
        </w:rPr>
        <w:t xml:space="preserve"> of practice, </w:t>
      </w:r>
      <w:r w:rsidR="00024469">
        <w:rPr>
          <w:rFonts w:ascii="Arial" w:hAnsi="Arial" w:cs="Arial"/>
          <w:i/>
          <w:iCs/>
        </w:rPr>
        <w:t>Emergency management for Western Australian mines</w:t>
      </w:r>
      <w:r w:rsidR="002D6770">
        <w:rPr>
          <w:rFonts w:ascii="Arial" w:hAnsi="Arial" w:cs="Arial"/>
          <w:i/>
          <w:iCs/>
        </w:rPr>
        <w:t>,</w:t>
      </w:r>
      <w:r w:rsidR="002D6770">
        <w:rPr>
          <w:rFonts w:ascii="Arial" w:hAnsi="Arial" w:cs="Arial"/>
        </w:rPr>
        <w:t xml:space="preserve"> has been developed by the Work Health and Safety Commission</w:t>
      </w:r>
      <w:r w:rsidR="00651D40">
        <w:rPr>
          <w:rFonts w:ascii="Arial" w:hAnsi="Arial" w:cs="Arial"/>
        </w:rPr>
        <w:t xml:space="preserve"> and the </w:t>
      </w:r>
      <w:r w:rsidR="00CF3C81">
        <w:rPr>
          <w:rFonts w:ascii="Arial" w:hAnsi="Arial" w:cs="Arial"/>
        </w:rPr>
        <w:t>Mining and Petroleum</w:t>
      </w:r>
      <w:r w:rsidR="00122246">
        <w:rPr>
          <w:rFonts w:ascii="Arial" w:hAnsi="Arial" w:cs="Arial"/>
        </w:rPr>
        <w:t xml:space="preserve"> Advisory Committee</w:t>
      </w:r>
      <w:r w:rsidR="002D6770">
        <w:rPr>
          <w:rFonts w:ascii="Arial" w:hAnsi="Arial" w:cs="Arial"/>
        </w:rPr>
        <w:t>.</w:t>
      </w:r>
    </w:p>
    <w:p w14:paraId="35A1E05C" w14:textId="37590E26" w:rsidR="00235BCD" w:rsidRDefault="002D6770" w:rsidP="0069356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Code</w:t>
      </w:r>
      <w:r w:rsidR="00472979" w:rsidRPr="00472979">
        <w:rPr>
          <w:rFonts w:ascii="Arial" w:hAnsi="Arial" w:cs="Arial"/>
        </w:rPr>
        <w:t xml:space="preserve"> </w:t>
      </w:r>
      <w:r w:rsidR="00D81840">
        <w:rPr>
          <w:rFonts w:ascii="Arial" w:hAnsi="Arial" w:cs="Arial"/>
        </w:rPr>
        <w:t>assist</w:t>
      </w:r>
      <w:r w:rsidR="00C45056">
        <w:rPr>
          <w:rFonts w:ascii="Arial" w:hAnsi="Arial" w:cs="Arial"/>
        </w:rPr>
        <w:t>s</w:t>
      </w:r>
      <w:r w:rsidR="00D81840" w:rsidRPr="00472979">
        <w:rPr>
          <w:rFonts w:ascii="Arial" w:hAnsi="Arial" w:cs="Arial"/>
        </w:rPr>
        <w:t xml:space="preserve"> a person conducting a business or undertaking</w:t>
      </w:r>
      <w:r w:rsidR="00D81840">
        <w:rPr>
          <w:rFonts w:ascii="Arial" w:hAnsi="Arial" w:cs="Arial"/>
        </w:rPr>
        <w:t>, including the mine operator,</w:t>
      </w:r>
      <w:r w:rsidR="00D81840" w:rsidRPr="00472979">
        <w:rPr>
          <w:rFonts w:ascii="Arial" w:hAnsi="Arial" w:cs="Arial"/>
        </w:rPr>
        <w:t xml:space="preserve"> </w:t>
      </w:r>
      <w:r w:rsidR="00D81840">
        <w:rPr>
          <w:rFonts w:ascii="Arial" w:hAnsi="Arial" w:cs="Arial"/>
        </w:rPr>
        <w:t>to</w:t>
      </w:r>
      <w:r w:rsidR="00D81840" w:rsidRPr="00472979">
        <w:rPr>
          <w:rFonts w:ascii="Arial" w:hAnsi="Arial" w:cs="Arial"/>
        </w:rPr>
        <w:t xml:space="preserve"> meet the requirements of </w:t>
      </w:r>
      <w:r w:rsidR="00D81840">
        <w:rPr>
          <w:rFonts w:ascii="Arial" w:hAnsi="Arial" w:cs="Arial"/>
        </w:rPr>
        <w:t>the Work Health and Safety</w:t>
      </w:r>
      <w:r w:rsidR="00D81840" w:rsidRPr="00472979">
        <w:rPr>
          <w:rFonts w:ascii="Arial" w:hAnsi="Arial" w:cs="Arial"/>
        </w:rPr>
        <w:t xml:space="preserve"> </w:t>
      </w:r>
      <w:r w:rsidR="00D81840">
        <w:rPr>
          <w:rFonts w:ascii="Arial" w:hAnsi="Arial" w:cs="Arial"/>
        </w:rPr>
        <w:t>(</w:t>
      </w:r>
      <w:r w:rsidR="00D81840" w:rsidRPr="00472979">
        <w:rPr>
          <w:rFonts w:ascii="Arial" w:hAnsi="Arial" w:cs="Arial"/>
        </w:rPr>
        <w:t>Mines</w:t>
      </w:r>
      <w:r w:rsidR="00D81840">
        <w:rPr>
          <w:rFonts w:ascii="Arial" w:hAnsi="Arial" w:cs="Arial"/>
        </w:rPr>
        <w:t>)</w:t>
      </w:r>
      <w:r w:rsidR="00D81840" w:rsidRPr="00472979">
        <w:rPr>
          <w:rFonts w:ascii="Arial" w:hAnsi="Arial" w:cs="Arial"/>
        </w:rPr>
        <w:t xml:space="preserve"> Regulations </w:t>
      </w:r>
      <w:r w:rsidR="00D81840">
        <w:rPr>
          <w:rFonts w:ascii="Arial" w:hAnsi="Arial" w:cs="Arial"/>
        </w:rPr>
        <w:t xml:space="preserve">2022 </w:t>
      </w:r>
      <w:r w:rsidR="00D81840" w:rsidRPr="00472979">
        <w:rPr>
          <w:rFonts w:ascii="Arial" w:hAnsi="Arial" w:cs="Arial"/>
        </w:rPr>
        <w:t>in relation to</w:t>
      </w:r>
      <w:r w:rsidR="00D81840">
        <w:rPr>
          <w:rFonts w:ascii="Arial" w:hAnsi="Arial" w:cs="Arial"/>
        </w:rPr>
        <w:t xml:space="preserve"> </w:t>
      </w:r>
      <w:r w:rsidR="00E16A20">
        <w:rPr>
          <w:rFonts w:ascii="Arial" w:hAnsi="Arial" w:cs="Arial"/>
        </w:rPr>
        <w:t xml:space="preserve">emergency management </w:t>
      </w:r>
      <w:r w:rsidR="00235BCD">
        <w:rPr>
          <w:rFonts w:ascii="Arial" w:hAnsi="Arial" w:cs="Arial"/>
        </w:rPr>
        <w:t>planning at a mine site.</w:t>
      </w:r>
    </w:p>
    <w:p w14:paraId="6D3C6898" w14:textId="77777777" w:rsidR="00F1796E" w:rsidRDefault="00235BCD" w:rsidP="0069356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Code </w:t>
      </w:r>
      <w:r w:rsidR="00C45056">
        <w:rPr>
          <w:rFonts w:ascii="Arial" w:hAnsi="Arial" w:cs="Arial"/>
        </w:rPr>
        <w:t>provides guidance on</w:t>
      </w:r>
      <w:r w:rsidR="00F1796E">
        <w:rPr>
          <w:rFonts w:ascii="Arial" w:hAnsi="Arial" w:cs="Arial"/>
        </w:rPr>
        <w:t>:</w:t>
      </w:r>
    </w:p>
    <w:p w14:paraId="0C643E9D" w14:textId="77777777" w:rsidR="007E1A77" w:rsidRDefault="00FD1C1A" w:rsidP="00F1796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F1796E">
        <w:rPr>
          <w:rFonts w:ascii="Arial" w:hAnsi="Arial" w:cs="Arial"/>
        </w:rPr>
        <w:t xml:space="preserve">establishing </w:t>
      </w:r>
      <w:r w:rsidR="007E1A77">
        <w:rPr>
          <w:rFonts w:ascii="Arial" w:hAnsi="Arial" w:cs="Arial"/>
        </w:rPr>
        <w:t>procedure development and content</w:t>
      </w:r>
    </w:p>
    <w:p w14:paraId="5E4F666B" w14:textId="77777777" w:rsidR="007E1A77" w:rsidRDefault="007E1A77" w:rsidP="00F1796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maintenance of the emergency plan</w:t>
      </w:r>
    </w:p>
    <w:p w14:paraId="22EE4842" w14:textId="77777777" w:rsidR="000F23FB" w:rsidRDefault="007E1A77" w:rsidP="00F1796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 to </w:t>
      </w:r>
      <w:r w:rsidR="000F23FB">
        <w:rPr>
          <w:rFonts w:ascii="Arial" w:hAnsi="Arial" w:cs="Arial"/>
        </w:rPr>
        <w:t>test the emergency plan</w:t>
      </w:r>
    </w:p>
    <w:p w14:paraId="17489E50" w14:textId="5A7EBCF5" w:rsidR="00693564" w:rsidRPr="00F1796E" w:rsidRDefault="000F23FB" w:rsidP="00F1796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when to use the emergency plan</w:t>
      </w:r>
      <w:r w:rsidR="009439BF" w:rsidRPr="00F1796E">
        <w:rPr>
          <w:rFonts w:ascii="Arial" w:hAnsi="Arial" w:cs="Arial"/>
        </w:rPr>
        <w:t>.</w:t>
      </w:r>
    </w:p>
    <w:p w14:paraId="2B44DB73" w14:textId="601FC607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Pr="00DC4637">
        <w:rPr>
          <w:rFonts w:ascii="Arial" w:hAnsi="Arial" w:cs="Arial"/>
          <w:i/>
          <w:iCs/>
        </w:rPr>
        <w:t>Work Health and Safety Act 2020</w:t>
      </w:r>
      <w:r w:rsidRPr="00BE4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(WHS Act) </w:t>
      </w:r>
      <w:r w:rsidRPr="00BE441D">
        <w:rPr>
          <w:rFonts w:ascii="Arial" w:hAnsi="Arial" w:cs="Arial"/>
        </w:rPr>
        <w:t>provides for the approval, variation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>. Under section 275 of the WHS Act, the Minister may only approve a code of practice if it was developed by a process involv</w:t>
      </w:r>
      <w:r w:rsidR="006E6B81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consultation between the unions and employer organisations.</w:t>
      </w:r>
    </w:p>
    <w:p w14:paraId="54C8828A" w14:textId="7429AE82" w:rsidR="00693564" w:rsidRPr="00B21871" w:rsidRDefault="00693564" w:rsidP="00BE441D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BE441D">
        <w:rPr>
          <w:rFonts w:ascii="Arial" w:hAnsi="Arial" w:cs="Arial"/>
        </w:rPr>
        <w:t xml:space="preserve">The Work Health and Safety Commission </w:t>
      </w:r>
      <w:r w:rsidR="00511077">
        <w:rPr>
          <w:rFonts w:ascii="Arial" w:hAnsi="Arial" w:cs="Arial"/>
        </w:rPr>
        <w:t>and</w:t>
      </w:r>
      <w:r w:rsidR="00A743A2">
        <w:rPr>
          <w:rFonts w:ascii="Arial" w:hAnsi="Arial" w:cs="Arial"/>
        </w:rPr>
        <w:t xml:space="preserve"> the </w:t>
      </w:r>
      <w:bookmarkStart w:id="0" w:name="_Hlk215058687"/>
      <w:r w:rsidR="00A743A2">
        <w:rPr>
          <w:rFonts w:ascii="Arial" w:hAnsi="Arial" w:cs="Arial"/>
        </w:rPr>
        <w:t xml:space="preserve">Mining and Petroleum Advisory Committee </w:t>
      </w:r>
      <w:bookmarkEnd w:id="0"/>
      <w:r w:rsidRPr="00BE441D">
        <w:rPr>
          <w:rFonts w:ascii="Arial" w:hAnsi="Arial" w:cs="Arial"/>
        </w:rPr>
        <w:t>invit</w:t>
      </w:r>
      <w:r w:rsidR="00031C51">
        <w:rPr>
          <w:rFonts w:ascii="Arial" w:hAnsi="Arial" w:cs="Arial"/>
        </w:rPr>
        <w:t>e</w:t>
      </w:r>
      <w:r w:rsidRPr="00BE441D">
        <w:rPr>
          <w:rFonts w:ascii="Arial" w:hAnsi="Arial" w:cs="Arial"/>
        </w:rPr>
        <w:t xml:space="preserve"> public submissions on </w:t>
      </w:r>
      <w:r>
        <w:rPr>
          <w:rFonts w:ascii="Arial" w:hAnsi="Arial" w:cs="Arial"/>
        </w:rPr>
        <w:t>the draft</w:t>
      </w:r>
      <w:r w:rsidR="00D64019">
        <w:rPr>
          <w:rFonts w:ascii="Arial" w:hAnsi="Arial" w:cs="Arial"/>
        </w:rPr>
        <w:t xml:space="preserve"> </w:t>
      </w:r>
      <w:r w:rsidR="00DE739E">
        <w:rPr>
          <w:rFonts w:ascii="Arial" w:eastAsiaTheme="minorHAnsi" w:hAnsi="Arial" w:cs="Arial"/>
          <w:kern w:val="2"/>
          <w14:ligatures w14:val="standardContextual"/>
        </w:rPr>
        <w:t>C</w:t>
      </w:r>
      <w:r w:rsidR="00D64019"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 w:rsidR="00D64019">
        <w:rPr>
          <w:rFonts w:ascii="Arial" w:eastAsiaTheme="minorHAnsi" w:hAnsi="Arial" w:cs="Arial"/>
          <w:kern w:val="2"/>
          <w14:ligatures w14:val="standardContextual"/>
        </w:rPr>
        <w:t>:</w:t>
      </w:r>
      <w:r w:rsidR="009145C6" w:rsidRPr="009145C6">
        <w:rPr>
          <w:rFonts w:ascii="Arial" w:hAnsi="Arial" w:cs="Arial"/>
        </w:rPr>
        <w:t xml:space="preserve"> </w:t>
      </w:r>
      <w:r w:rsidR="00E61B83">
        <w:rPr>
          <w:rFonts w:ascii="Arial" w:hAnsi="Arial" w:cs="Arial"/>
          <w:i/>
          <w:iCs/>
        </w:rPr>
        <w:t>Emergency management for Western Australian mines</w:t>
      </w:r>
      <w:r w:rsidR="006E6B81">
        <w:rPr>
          <w:rFonts w:ascii="Arial" w:hAnsi="Arial" w:cs="Arial"/>
        </w:rPr>
        <w:t>.</w:t>
      </w:r>
    </w:p>
    <w:p w14:paraId="65191F94" w14:textId="35A0BDF5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</w:t>
      </w:r>
    </w:p>
    <w:p w14:paraId="1D20350F" w14:textId="6DC46145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 xml:space="preserve">Submissions close: </w:t>
      </w:r>
      <w:r w:rsidR="002D6770">
        <w:rPr>
          <w:rFonts w:ascii="Arial" w:hAnsi="Arial" w:cs="Arial"/>
          <w:b/>
        </w:rPr>
        <w:t>5</w:t>
      </w:r>
      <w:r w:rsidR="006E6B81">
        <w:rPr>
          <w:rFonts w:ascii="Arial" w:hAnsi="Arial" w:cs="Arial"/>
          <w:b/>
        </w:rPr>
        <w:t>.00</w:t>
      </w:r>
      <w:r w:rsidRPr="00BE441D">
        <w:rPr>
          <w:rFonts w:ascii="Arial" w:hAnsi="Arial" w:cs="Arial"/>
          <w:b/>
        </w:rPr>
        <w:t xml:space="preserve"> pm </w:t>
      </w:r>
      <w:r w:rsidR="005F17A5">
        <w:rPr>
          <w:rFonts w:ascii="Arial" w:hAnsi="Arial" w:cs="Arial"/>
          <w:b/>
        </w:rPr>
        <w:t>A</w:t>
      </w:r>
      <w:r w:rsidRPr="00BE441D">
        <w:rPr>
          <w:rFonts w:ascii="Arial" w:hAnsi="Arial" w:cs="Arial"/>
          <w:b/>
        </w:rPr>
        <w:t>WST,</w:t>
      </w:r>
      <w:r w:rsidR="0053074B">
        <w:rPr>
          <w:rFonts w:ascii="Arial" w:hAnsi="Arial" w:cs="Arial"/>
          <w:b/>
        </w:rPr>
        <w:t xml:space="preserve"> </w:t>
      </w:r>
      <w:r w:rsidR="00162F46">
        <w:rPr>
          <w:rFonts w:ascii="Arial" w:hAnsi="Arial" w:cs="Arial"/>
          <w:b/>
        </w:rPr>
        <w:t>Friday</w:t>
      </w:r>
      <w:r w:rsidR="006E6B81">
        <w:rPr>
          <w:rFonts w:ascii="Arial" w:hAnsi="Arial" w:cs="Arial"/>
          <w:b/>
        </w:rPr>
        <w:t xml:space="preserve"> </w:t>
      </w:r>
      <w:r w:rsidR="005F17A5">
        <w:rPr>
          <w:rFonts w:ascii="Arial" w:hAnsi="Arial" w:cs="Arial"/>
          <w:b/>
        </w:rPr>
        <w:t>6 March</w:t>
      </w:r>
      <w:r w:rsidR="006E6B81">
        <w:rPr>
          <w:rFonts w:ascii="Arial" w:hAnsi="Arial" w:cs="Arial"/>
          <w:b/>
        </w:rPr>
        <w:t xml:space="preserve"> 202</w:t>
      </w:r>
      <w:r w:rsidR="000718E3">
        <w:rPr>
          <w:rFonts w:ascii="Arial" w:hAnsi="Arial" w:cs="Arial"/>
          <w:b/>
        </w:rPr>
        <w:t>6</w:t>
      </w:r>
      <w:r w:rsidR="0053074B">
        <w:rPr>
          <w:rFonts w:ascii="Arial" w:hAnsi="Arial" w:cs="Arial"/>
          <w:b/>
        </w:rPr>
        <w:t>.</w:t>
      </w:r>
    </w:p>
    <w:p w14:paraId="5C78C237" w14:textId="303FF61C" w:rsidR="002D6770" w:rsidRDefault="00BE441D" w:rsidP="006E6B81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6E6B81" w:rsidRPr="00F719AB">
          <w:rPr>
            <w:rStyle w:val="Hyperlink"/>
            <w:rFonts w:ascii="Arial" w:hAnsi="Arial" w:cs="Arial"/>
            <w:i/>
          </w:rPr>
          <w:t>wspublications@lgirs.wa.gov.au</w:t>
        </w:r>
      </w:hyperlink>
      <w:r w:rsidR="00DC4637">
        <w:rPr>
          <w:rStyle w:val="Hyperlink"/>
          <w:rFonts w:ascii="Arial" w:hAnsi="Arial" w:cs="Arial"/>
          <w:i/>
        </w:rPr>
        <w:t>.</w:t>
      </w:r>
      <w:r w:rsidR="002D6770">
        <w:rPr>
          <w:rFonts w:ascii="Arial" w:hAnsi="Arial" w:cs="Arial"/>
          <w:iCs/>
          <w:color w:val="0563C1" w:themeColor="hyperlink"/>
          <w:u w:val="single"/>
        </w:rPr>
        <w:br w:type="page"/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2F5FF454" w14:textId="58390546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6888430" w14:textId="348472E8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</w:t>
            </w:r>
          </w:p>
        </w:tc>
        <w:tc>
          <w:tcPr>
            <w:tcW w:w="2412" w:type="dxa"/>
            <w:gridSpan w:val="3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441145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 </w:t>
            </w:r>
          </w:p>
        </w:tc>
        <w:tc>
          <w:tcPr>
            <w:tcW w:w="2412" w:type="dxa"/>
            <w:gridSpan w:val="3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third party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5B9DA77" w14:textId="2382C0D2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2: Feedback</w:t>
      </w:r>
    </w:p>
    <w:tbl>
      <w:tblPr>
        <w:tblStyle w:val="TableGrid"/>
        <w:tblW w:w="93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7"/>
      </w:tblGrid>
      <w:tr w:rsidR="00BE441D" w:rsidRPr="00BE441D" w14:paraId="6C2D36CE" w14:textId="77777777" w:rsidTr="00685462">
        <w:trPr>
          <w:trHeight w:val="765"/>
          <w:tblCellSpacing w:w="28" w:type="dxa"/>
        </w:trPr>
        <w:tc>
          <w:tcPr>
            <w:tcW w:w="9215" w:type="dxa"/>
            <w:shd w:val="clear" w:color="auto" w:fill="BFBFBF" w:themeFill="background1" w:themeFillShade="BF"/>
            <w:vAlign w:val="center"/>
          </w:tcPr>
          <w:p w14:paraId="15FED48F" w14:textId="7B105423" w:rsidR="00BE441D" w:rsidRPr="006E2C21" w:rsidRDefault="007C41C9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E441D" w:rsidRPr="00BE441D" w14:paraId="170B5F3E" w14:textId="77777777" w:rsidTr="00B213A2">
        <w:trPr>
          <w:trHeight w:val="7217"/>
          <w:tblCellSpacing w:w="28" w:type="dxa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A45" w14:textId="0938D8F0" w:rsidR="00551120" w:rsidRPr="00ED06FD" w:rsidRDefault="00551120" w:rsidP="00657A86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213A2" w:rsidRDefault="006E2C21">
      <w:pPr>
        <w:rPr>
          <w:rFonts w:ascii="Arial" w:hAnsi="Arial" w:cs="Arial"/>
          <w:sz w:val="8"/>
          <w:szCs w:val="8"/>
        </w:rPr>
      </w:pPr>
    </w:p>
    <w:sectPr w:rsidR="006E2C21" w:rsidRPr="00B213A2" w:rsidSect="00DE739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3802" w14:textId="77777777" w:rsidR="004E2CDF" w:rsidRDefault="004E2CDF">
      <w:pPr>
        <w:spacing w:line="240" w:lineRule="auto"/>
      </w:pPr>
      <w:r>
        <w:separator/>
      </w:r>
    </w:p>
  </w:endnote>
  <w:endnote w:type="continuationSeparator" w:id="0">
    <w:p w14:paraId="1FF36A08" w14:textId="77777777" w:rsidR="004E2CDF" w:rsidRDefault="004E2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914" w14:textId="750C7270" w:rsidR="00067A5A" w:rsidRPr="005C61C0" w:rsidRDefault="00D65743">
    <w:pPr>
      <w:pStyle w:val="Footer"/>
      <w:rPr>
        <w:noProof/>
      </w:rPr>
    </w:pPr>
    <w:r>
      <w:t xml:space="preserve">Draft </w:t>
    </w:r>
    <w:r w:rsidR="00DE739E" w:rsidRPr="002D6770">
      <w:rPr>
        <w:i/>
        <w:iCs/>
      </w:rPr>
      <w:t>C</w:t>
    </w:r>
    <w:r w:rsidRPr="002D6770">
      <w:rPr>
        <w:i/>
        <w:iCs/>
      </w:rPr>
      <w:t>ode of practice</w:t>
    </w:r>
    <w:r w:rsidR="002F081E" w:rsidRPr="002D6770">
      <w:rPr>
        <w:i/>
        <w:iCs/>
      </w:rPr>
      <w:t>:</w:t>
    </w:r>
    <w:r w:rsidR="00F47307">
      <w:rPr>
        <w:i/>
        <w:iCs/>
      </w:rPr>
      <w:t xml:space="preserve"> Emergency management for Western Australian mines</w:t>
    </w:r>
    <w:r>
      <w:t xml:space="preserve"> – Public consultation (</w:t>
    </w:r>
    <w:r w:rsidR="00F47307">
      <w:t>December</w:t>
    </w:r>
    <w:r w:rsidR="002F081E">
      <w:t xml:space="preserve"> 2025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708416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F572" w14:textId="77777777" w:rsidR="004E2CDF" w:rsidRDefault="004E2CDF">
      <w:pPr>
        <w:spacing w:line="240" w:lineRule="auto"/>
      </w:pPr>
      <w:r>
        <w:separator/>
      </w:r>
    </w:p>
  </w:footnote>
  <w:footnote w:type="continuationSeparator" w:id="0">
    <w:p w14:paraId="56C83A84" w14:textId="77777777" w:rsidR="004E2CDF" w:rsidRDefault="004E2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939" w14:textId="44F2EC82" w:rsidR="002D6770" w:rsidRPr="00B213A2" w:rsidRDefault="00B213A2">
    <w:pPr>
      <w:pStyle w:val="Header"/>
      <w:rPr>
        <w:sz w:val="8"/>
        <w:szCs w:val="8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6681DE1" wp14:editId="33CD70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5705" cy="1795145"/>
          <wp:effectExtent l="0" t="0" r="0" b="0"/>
          <wp:wrapSquare wrapText="bothSides"/>
          <wp:docPr id="14" name="Picture 14" descr="A grey and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y and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5682"/>
    <w:multiLevelType w:val="hybridMultilevel"/>
    <w:tmpl w:val="3B1621AA"/>
    <w:lvl w:ilvl="0" w:tplc="09125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41C25"/>
    <w:multiLevelType w:val="hybridMultilevel"/>
    <w:tmpl w:val="74AEC5AC"/>
    <w:lvl w:ilvl="0" w:tplc="26F4D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292407">
    <w:abstractNumId w:val="9"/>
  </w:num>
  <w:num w:numId="2" w16cid:durableId="547424626">
    <w:abstractNumId w:val="7"/>
  </w:num>
  <w:num w:numId="3" w16cid:durableId="1583027663">
    <w:abstractNumId w:val="2"/>
  </w:num>
  <w:num w:numId="4" w16cid:durableId="1494836668">
    <w:abstractNumId w:val="3"/>
  </w:num>
  <w:num w:numId="5" w16cid:durableId="1619947726">
    <w:abstractNumId w:val="8"/>
  </w:num>
  <w:num w:numId="6" w16cid:durableId="679161291">
    <w:abstractNumId w:val="0"/>
  </w:num>
  <w:num w:numId="7" w16cid:durableId="1560089990">
    <w:abstractNumId w:val="6"/>
  </w:num>
  <w:num w:numId="8" w16cid:durableId="1493793868">
    <w:abstractNumId w:val="5"/>
  </w:num>
  <w:num w:numId="9" w16cid:durableId="1840542804">
    <w:abstractNumId w:val="1"/>
  </w:num>
  <w:num w:numId="10" w16cid:durableId="1831170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4469"/>
    <w:rsid w:val="00025E84"/>
    <w:rsid w:val="00027BE9"/>
    <w:rsid w:val="00031C51"/>
    <w:rsid w:val="00046AA2"/>
    <w:rsid w:val="00063846"/>
    <w:rsid w:val="00067A5A"/>
    <w:rsid w:val="000718E3"/>
    <w:rsid w:val="0007685D"/>
    <w:rsid w:val="000E3D41"/>
    <w:rsid w:val="000E7DF7"/>
    <w:rsid w:val="000F00BA"/>
    <w:rsid w:val="000F23FB"/>
    <w:rsid w:val="00110B4F"/>
    <w:rsid w:val="00110C44"/>
    <w:rsid w:val="00113FA4"/>
    <w:rsid w:val="00120BC3"/>
    <w:rsid w:val="00122246"/>
    <w:rsid w:val="0012245E"/>
    <w:rsid w:val="001279E8"/>
    <w:rsid w:val="00162F46"/>
    <w:rsid w:val="00175A4E"/>
    <w:rsid w:val="001A09C3"/>
    <w:rsid w:val="001A0A99"/>
    <w:rsid w:val="001A40D3"/>
    <w:rsid w:val="001B27C2"/>
    <w:rsid w:val="001D0DBA"/>
    <w:rsid w:val="002006BB"/>
    <w:rsid w:val="0022556C"/>
    <w:rsid w:val="00235BCD"/>
    <w:rsid w:val="002526E4"/>
    <w:rsid w:val="00283580"/>
    <w:rsid w:val="00293779"/>
    <w:rsid w:val="00295CD6"/>
    <w:rsid w:val="002973C9"/>
    <w:rsid w:val="002B757C"/>
    <w:rsid w:val="002C537D"/>
    <w:rsid w:val="002C7A0F"/>
    <w:rsid w:val="002D6770"/>
    <w:rsid w:val="002E09B6"/>
    <w:rsid w:val="002E4871"/>
    <w:rsid w:val="002F081E"/>
    <w:rsid w:val="00335F4C"/>
    <w:rsid w:val="00336A94"/>
    <w:rsid w:val="00341692"/>
    <w:rsid w:val="00383F2E"/>
    <w:rsid w:val="003861E0"/>
    <w:rsid w:val="0039092D"/>
    <w:rsid w:val="003953E1"/>
    <w:rsid w:val="003C52DA"/>
    <w:rsid w:val="003E1266"/>
    <w:rsid w:val="003F05C3"/>
    <w:rsid w:val="003F3B73"/>
    <w:rsid w:val="0040462F"/>
    <w:rsid w:val="004447FC"/>
    <w:rsid w:val="00470BBF"/>
    <w:rsid w:val="00472157"/>
    <w:rsid w:val="00472979"/>
    <w:rsid w:val="004946E2"/>
    <w:rsid w:val="004E2CDF"/>
    <w:rsid w:val="00506C55"/>
    <w:rsid w:val="00511077"/>
    <w:rsid w:val="0053074B"/>
    <w:rsid w:val="00532BA3"/>
    <w:rsid w:val="00551120"/>
    <w:rsid w:val="005517C9"/>
    <w:rsid w:val="00553A2B"/>
    <w:rsid w:val="00590ADC"/>
    <w:rsid w:val="0059398D"/>
    <w:rsid w:val="005D6497"/>
    <w:rsid w:val="005F17A5"/>
    <w:rsid w:val="00621814"/>
    <w:rsid w:val="00625AC4"/>
    <w:rsid w:val="0064229D"/>
    <w:rsid w:val="00651D40"/>
    <w:rsid w:val="00657A86"/>
    <w:rsid w:val="00685462"/>
    <w:rsid w:val="00693564"/>
    <w:rsid w:val="00697210"/>
    <w:rsid w:val="006C015F"/>
    <w:rsid w:val="006E0255"/>
    <w:rsid w:val="006E2C21"/>
    <w:rsid w:val="006E3FE4"/>
    <w:rsid w:val="006E6B81"/>
    <w:rsid w:val="006F4ED0"/>
    <w:rsid w:val="00724FFE"/>
    <w:rsid w:val="00746A2A"/>
    <w:rsid w:val="007542A5"/>
    <w:rsid w:val="00795874"/>
    <w:rsid w:val="007A5A22"/>
    <w:rsid w:val="007B49A6"/>
    <w:rsid w:val="007B5B6F"/>
    <w:rsid w:val="007C35F0"/>
    <w:rsid w:val="007C41C9"/>
    <w:rsid w:val="007D0A65"/>
    <w:rsid w:val="007D2609"/>
    <w:rsid w:val="007D35A0"/>
    <w:rsid w:val="007E1A77"/>
    <w:rsid w:val="007E2D93"/>
    <w:rsid w:val="00800349"/>
    <w:rsid w:val="00844C2F"/>
    <w:rsid w:val="00847FA1"/>
    <w:rsid w:val="00850F8C"/>
    <w:rsid w:val="00861ABE"/>
    <w:rsid w:val="00870A77"/>
    <w:rsid w:val="0087164B"/>
    <w:rsid w:val="009047CC"/>
    <w:rsid w:val="009052C8"/>
    <w:rsid w:val="009145C6"/>
    <w:rsid w:val="00925D1D"/>
    <w:rsid w:val="009439BF"/>
    <w:rsid w:val="009512E9"/>
    <w:rsid w:val="00974474"/>
    <w:rsid w:val="00992FDC"/>
    <w:rsid w:val="00994A01"/>
    <w:rsid w:val="00996E96"/>
    <w:rsid w:val="009C6B8A"/>
    <w:rsid w:val="009D371F"/>
    <w:rsid w:val="009F12D3"/>
    <w:rsid w:val="009F184F"/>
    <w:rsid w:val="00A12EF0"/>
    <w:rsid w:val="00A137CD"/>
    <w:rsid w:val="00A158F1"/>
    <w:rsid w:val="00A20D5B"/>
    <w:rsid w:val="00A406ED"/>
    <w:rsid w:val="00A743A2"/>
    <w:rsid w:val="00A9105C"/>
    <w:rsid w:val="00AB5100"/>
    <w:rsid w:val="00AC2368"/>
    <w:rsid w:val="00AF4729"/>
    <w:rsid w:val="00AF4C3C"/>
    <w:rsid w:val="00B069A4"/>
    <w:rsid w:val="00B213A2"/>
    <w:rsid w:val="00B21871"/>
    <w:rsid w:val="00B27A33"/>
    <w:rsid w:val="00B75303"/>
    <w:rsid w:val="00BC4BA0"/>
    <w:rsid w:val="00BD7628"/>
    <w:rsid w:val="00BE1CB6"/>
    <w:rsid w:val="00BE31E1"/>
    <w:rsid w:val="00BE441D"/>
    <w:rsid w:val="00BF5DAF"/>
    <w:rsid w:val="00C00535"/>
    <w:rsid w:val="00C00F62"/>
    <w:rsid w:val="00C04E02"/>
    <w:rsid w:val="00C05C61"/>
    <w:rsid w:val="00C2487E"/>
    <w:rsid w:val="00C26CE1"/>
    <w:rsid w:val="00C3717F"/>
    <w:rsid w:val="00C45056"/>
    <w:rsid w:val="00C7704D"/>
    <w:rsid w:val="00C95412"/>
    <w:rsid w:val="00CA3CEE"/>
    <w:rsid w:val="00CA7C85"/>
    <w:rsid w:val="00CB11FE"/>
    <w:rsid w:val="00CB6050"/>
    <w:rsid w:val="00CF3C81"/>
    <w:rsid w:val="00D009CC"/>
    <w:rsid w:val="00D31B0D"/>
    <w:rsid w:val="00D4240F"/>
    <w:rsid w:val="00D51CA8"/>
    <w:rsid w:val="00D64019"/>
    <w:rsid w:val="00D65743"/>
    <w:rsid w:val="00D70E42"/>
    <w:rsid w:val="00D81840"/>
    <w:rsid w:val="00D873AF"/>
    <w:rsid w:val="00DB0AA0"/>
    <w:rsid w:val="00DB2F01"/>
    <w:rsid w:val="00DC4637"/>
    <w:rsid w:val="00DC71D2"/>
    <w:rsid w:val="00DE739E"/>
    <w:rsid w:val="00DF26EB"/>
    <w:rsid w:val="00E16A20"/>
    <w:rsid w:val="00E30499"/>
    <w:rsid w:val="00E43A76"/>
    <w:rsid w:val="00E51447"/>
    <w:rsid w:val="00E60468"/>
    <w:rsid w:val="00E61B83"/>
    <w:rsid w:val="00E80B7B"/>
    <w:rsid w:val="00E91FE6"/>
    <w:rsid w:val="00EA13C4"/>
    <w:rsid w:val="00EB3F45"/>
    <w:rsid w:val="00EB493C"/>
    <w:rsid w:val="00ED06FD"/>
    <w:rsid w:val="00F04F06"/>
    <w:rsid w:val="00F1796E"/>
    <w:rsid w:val="00F306B3"/>
    <w:rsid w:val="00F47307"/>
    <w:rsid w:val="00F53908"/>
    <w:rsid w:val="00F53DB5"/>
    <w:rsid w:val="00F57543"/>
    <w:rsid w:val="00F71343"/>
    <w:rsid w:val="00F8193C"/>
    <w:rsid w:val="00F960B6"/>
    <w:rsid w:val="00FC258F"/>
    <w:rsid w:val="00FC33B8"/>
    <w:rsid w:val="00FC7B63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lgirs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A100835438</value>
    </field>
    <field name="Objective-Title">
      <value order="0">public consultation_cover sheet_emergency management for Western Australian mines_code of practice</value>
    </field>
    <field name="Objective-Description">
      <value order="0"/>
    </field>
    <field name="Objective-CreationStamp">
      <value order="0">2025-11-26T07:15:01Z</value>
    </field>
    <field name="Objective-IsApproved">
      <value order="0">false</value>
    </field>
    <field name="Objective-IsPublished">
      <value order="0">true</value>
    </field>
    <field name="Objective-DatePublished">
      <value order="0">2025-11-27T03:15:43Z</value>
    </field>
    <field name="Objective-ModificationStamp">
      <value order="0">2025-11-27T03:15:43Z</value>
    </field>
    <field name="Objective-Owner">
      <value order="0">STEVENSON, Rebecca</value>
    </field>
    <field name="Objective-Path">
      <value order="0">DEMIRS Global Folder:02 Corporate File Plan:LGIRS - WorkSafe Group:Regulatory Support:Information and Stakeholder Engagement:Publication Management:Production:Codes of Practice - WHS:Emergency management for WA mines:2025_Create document:Public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vA108664972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2358</Characters>
  <Application>Microsoft Office Word</Application>
  <DocSecurity>4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Tony</dc:creator>
  <cp:keywords/>
  <dc:description/>
  <cp:lastModifiedBy>STEVENSON, Rebecca</cp:lastModifiedBy>
  <cp:revision>2</cp:revision>
  <dcterms:created xsi:type="dcterms:W3CDTF">2025-12-10T06:54:00Z</dcterms:created>
  <dcterms:modified xsi:type="dcterms:W3CDTF">2025-12-10T06:54:00Z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A100835438</vt:lpwstr>
  </property>
  <property fmtid="{D5CDD505-2E9C-101B-9397-08002B2CF9AE}" pid="4" name="Objective-Title">
    <vt:lpwstr>public consultation_cover sheet_emergency management for Western Australian mines_code of practice</vt:lpwstr>
  </property>
  <property fmtid="{D5CDD505-2E9C-101B-9397-08002B2CF9AE}" pid="5" name="Objective-Description">
    <vt:lpwstr/>
  </property>
  <property fmtid="{D5CDD505-2E9C-101B-9397-08002B2CF9AE}" pid="6" name="Objective-CreationStamp">
    <vt:filetime>2025-11-26T07:15:01Z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2025-11-27T03:15:43Z</vt:filetime>
  </property>
  <property fmtid="{D5CDD505-2E9C-101B-9397-08002B2CF9AE}" pid="10" name="Objective-ModificationStamp">
    <vt:filetime>2025-11-27T03:15:43Z</vt:filetime>
  </property>
  <property fmtid="{D5CDD505-2E9C-101B-9397-08002B2CF9AE}" pid="11" name="Objective-Owner">
    <vt:lpwstr>STEVENSON, Rebecca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Management:Production:Codes of Practice - WHS:Emergency management for WA mines:2025_Create document:Public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vA108664972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