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b8a26408d434c0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CAC1" w14:textId="462ABA9E" w:rsidR="00F0713E" w:rsidRPr="00F0713E" w:rsidRDefault="0062080E" w:rsidP="004078D5">
      <w:pPr>
        <w:rPr>
          <w:rFonts w:ascii="Arial" w:hAnsi="Arial" w:cs="Arial"/>
          <w:b/>
          <w:bCs/>
        </w:rPr>
      </w:pPr>
      <w:r>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4D585563" wp14:editId="70460DFF">
                <wp:simplePos x="0" y="0"/>
                <wp:positionH relativeFrom="margin">
                  <wp:align>left</wp:align>
                </wp:positionH>
                <wp:positionV relativeFrom="paragraph">
                  <wp:posOffset>2087814</wp:posOffset>
                </wp:positionV>
                <wp:extent cx="6214745" cy="2742252"/>
                <wp:effectExtent l="0" t="0" r="0" b="1270"/>
                <wp:wrapNone/>
                <wp:docPr id="1306492920" name="Text Box 3"/>
                <wp:cNvGraphicFramePr/>
                <a:graphic xmlns:a="http://schemas.openxmlformats.org/drawingml/2006/main">
                  <a:graphicData uri="http://schemas.microsoft.com/office/word/2010/wordprocessingShape">
                    <wps:wsp>
                      <wps:cNvSpPr txBox="1"/>
                      <wps:spPr>
                        <a:xfrm>
                          <a:off x="0" y="0"/>
                          <a:ext cx="6214745" cy="2742252"/>
                        </a:xfrm>
                        <a:prstGeom prst="rect">
                          <a:avLst/>
                        </a:prstGeom>
                        <a:noFill/>
                        <a:ln w="6350">
                          <a:noFill/>
                        </a:ln>
                      </wps:spPr>
                      <wps:txbx>
                        <w:txbxContent>
                          <w:p w14:paraId="0F9D1612" w14:textId="77777777" w:rsidR="004078D5" w:rsidRPr="0094292E" w:rsidRDefault="004078D5" w:rsidP="004078D5">
                            <w:pPr>
                              <w:spacing w:after="0"/>
                              <w:rPr>
                                <w:rFonts w:ascii="Arial" w:hAnsi="Arial" w:cs="Arial"/>
                                <w:sz w:val="28"/>
                                <w:szCs w:val="28"/>
                              </w:rPr>
                            </w:pPr>
                            <w:r w:rsidRPr="0094292E">
                              <w:rPr>
                                <w:rFonts w:ascii="Arial" w:hAnsi="Arial" w:cs="Arial"/>
                                <w:sz w:val="28"/>
                                <w:szCs w:val="28"/>
                              </w:rPr>
                              <w:t>Feedback form:</w:t>
                            </w:r>
                          </w:p>
                          <w:p w14:paraId="18646B36" w14:textId="77777777" w:rsidR="004078D5" w:rsidRPr="0094292E" w:rsidRDefault="004078D5" w:rsidP="004078D5">
                            <w:pPr>
                              <w:spacing w:after="0"/>
                              <w:rPr>
                                <w:rFonts w:ascii="Arial" w:hAnsi="Arial" w:cs="Arial"/>
                                <w:b/>
                                <w:bCs/>
                                <w:sz w:val="40"/>
                                <w:szCs w:val="40"/>
                              </w:rPr>
                            </w:pPr>
                            <w:r w:rsidRPr="0094292E">
                              <w:rPr>
                                <w:rFonts w:ascii="Arial" w:hAnsi="Arial" w:cs="Arial"/>
                                <w:b/>
                                <w:bCs/>
                                <w:sz w:val="40"/>
                                <w:szCs w:val="40"/>
                              </w:rPr>
                              <w:t>Consultation Regulatory Impact Statement</w:t>
                            </w:r>
                          </w:p>
                          <w:p w14:paraId="5F71B2B5" w14:textId="77777777" w:rsidR="004078D5" w:rsidRDefault="004078D5" w:rsidP="004078D5">
                            <w:pPr>
                              <w:spacing w:after="0"/>
                              <w:rPr>
                                <w:rFonts w:ascii="Arial" w:hAnsi="Arial" w:cs="Arial"/>
                                <w:b/>
                                <w:bCs/>
                                <w:sz w:val="28"/>
                                <w:szCs w:val="28"/>
                              </w:rPr>
                            </w:pPr>
                          </w:p>
                          <w:p w14:paraId="27E1BD85" w14:textId="77777777" w:rsidR="004078D5" w:rsidRPr="0094292E" w:rsidRDefault="004078D5" w:rsidP="0094292E">
                            <w:pPr>
                              <w:spacing w:after="0"/>
                              <w:ind w:right="2685"/>
                              <w:rPr>
                                <w:rFonts w:ascii="Arial" w:hAnsi="Arial" w:cs="Arial"/>
                                <w:b/>
                                <w:bCs/>
                                <w:color w:val="006B6E"/>
                                <w:sz w:val="40"/>
                                <w:szCs w:val="40"/>
                              </w:rPr>
                            </w:pPr>
                            <w:r w:rsidRPr="0094292E">
                              <w:rPr>
                                <w:rFonts w:ascii="Arial" w:hAnsi="Arial" w:cs="Arial"/>
                                <w:b/>
                                <w:bCs/>
                                <w:i/>
                                <w:iCs/>
                                <w:color w:val="006B6E"/>
                                <w:sz w:val="40"/>
                                <w:szCs w:val="40"/>
                              </w:rPr>
                              <w:t>Dangerous Goods Safety Act 2004</w:t>
                            </w:r>
                            <w:r w:rsidRPr="0094292E">
                              <w:rPr>
                                <w:rFonts w:ascii="Arial" w:hAnsi="Arial" w:cs="Arial"/>
                                <w:b/>
                                <w:bCs/>
                                <w:color w:val="006B6E"/>
                                <w:sz w:val="40"/>
                                <w:szCs w:val="40"/>
                              </w:rPr>
                              <w:t xml:space="preserve"> and regulations reforms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85563" id="_x0000_t202" coordsize="21600,21600" o:spt="202" path="m,l,21600r21600,l21600,xe">
                <v:stroke joinstyle="miter"/>
                <v:path gradientshapeok="t" o:connecttype="rect"/>
              </v:shapetype>
              <v:shape id="Text Box 3" o:spid="_x0000_s1026" type="#_x0000_t202" style="position:absolute;margin-left:0;margin-top:164.4pt;width:489.35pt;height:215.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" filled="f" stroked="f" strokeweight=".5pt">
                <v:textbox>
                  <w:txbxContent>
                    <w:p w14:paraId="0F9D1612" w14:textId="77777777" w:rsidR="004078D5" w:rsidRPr="0094292E" w:rsidRDefault="004078D5" w:rsidP="004078D5">
                      <w:pPr>
                        <w:spacing w:after="0"/>
                        <w:rPr>
                          <w:rFonts w:ascii="Arial" w:hAnsi="Arial" w:cs="Arial"/>
                          <w:sz w:val="28"/>
                          <w:szCs w:val="28"/>
                        </w:rPr>
                      </w:pPr>
                      <w:r w:rsidRPr="0094292E">
                        <w:rPr>
                          <w:rFonts w:ascii="Arial" w:hAnsi="Arial" w:cs="Arial"/>
                          <w:sz w:val="28"/>
                          <w:szCs w:val="28"/>
                        </w:rPr>
                        <w:t>Feedback form:</w:t>
                      </w:r>
                    </w:p>
                    <w:p w14:paraId="18646B36" w14:textId="77777777" w:rsidR="004078D5" w:rsidRPr="0094292E" w:rsidRDefault="004078D5" w:rsidP="004078D5">
                      <w:pPr>
                        <w:spacing w:after="0"/>
                        <w:rPr>
                          <w:rFonts w:ascii="Arial" w:hAnsi="Arial" w:cs="Arial"/>
                          <w:b/>
                          <w:bCs/>
                          <w:sz w:val="40"/>
                          <w:szCs w:val="40"/>
                        </w:rPr>
                      </w:pPr>
                      <w:r w:rsidRPr="0094292E">
                        <w:rPr>
                          <w:rFonts w:ascii="Arial" w:hAnsi="Arial" w:cs="Arial"/>
                          <w:b/>
                          <w:bCs/>
                          <w:sz w:val="40"/>
                          <w:szCs w:val="40"/>
                        </w:rPr>
                        <w:t>Consultation Regulatory Impact Statement</w:t>
                      </w:r>
                    </w:p>
                    <w:p w14:paraId="5F71B2B5" w14:textId="77777777" w:rsidR="004078D5" w:rsidRDefault="004078D5" w:rsidP="004078D5">
                      <w:pPr>
                        <w:spacing w:after="0"/>
                        <w:rPr>
                          <w:rFonts w:ascii="Arial" w:hAnsi="Arial" w:cs="Arial"/>
                          <w:b/>
                          <w:bCs/>
                          <w:sz w:val="28"/>
                          <w:szCs w:val="28"/>
                        </w:rPr>
                      </w:pPr>
                    </w:p>
                    <w:p w14:paraId="27E1BD85" w14:textId="77777777" w:rsidR="004078D5" w:rsidRPr="0094292E" w:rsidRDefault="004078D5" w:rsidP="0094292E">
                      <w:pPr>
                        <w:spacing w:after="0"/>
                        <w:ind w:right="2685"/>
                        <w:rPr>
                          <w:rFonts w:ascii="Arial" w:hAnsi="Arial" w:cs="Arial"/>
                          <w:b/>
                          <w:bCs/>
                          <w:color w:val="006B6E"/>
                          <w:sz w:val="40"/>
                          <w:szCs w:val="40"/>
                        </w:rPr>
                      </w:pPr>
                      <w:r w:rsidRPr="0094292E">
                        <w:rPr>
                          <w:rFonts w:ascii="Arial" w:hAnsi="Arial" w:cs="Arial"/>
                          <w:b/>
                          <w:bCs/>
                          <w:i/>
                          <w:iCs/>
                          <w:color w:val="006B6E"/>
                          <w:sz w:val="40"/>
                          <w:szCs w:val="40"/>
                        </w:rPr>
                        <w:t>Dangerous Goods Safety Act 2004</w:t>
                      </w:r>
                      <w:r w:rsidRPr="0094292E">
                        <w:rPr>
                          <w:rFonts w:ascii="Arial" w:hAnsi="Arial" w:cs="Arial"/>
                          <w:b/>
                          <w:bCs/>
                          <w:color w:val="006B6E"/>
                          <w:sz w:val="40"/>
                          <w:szCs w:val="40"/>
                        </w:rPr>
                        <w:t xml:space="preserve"> and regulations reforms</w:t>
                      </w:r>
                    </w:p>
                  </w:txbxContent>
                </v:textbox>
                <w10:wrap anchorx="margin"/>
              </v:shape>
            </w:pict>
          </mc:Fallback>
        </mc:AlternateContent>
      </w:r>
      <w:r>
        <w:rPr>
          <w:rFonts w:ascii="Arial" w:hAnsi="Arial" w:cs="Arial"/>
          <w:b/>
          <w:bCs/>
          <w:noProof/>
          <w:sz w:val="28"/>
          <w:szCs w:val="28"/>
        </w:rPr>
        <mc:AlternateContent>
          <mc:Choice Requires="wps">
            <w:drawing>
              <wp:anchor distT="0" distB="0" distL="114300" distR="114300" simplePos="0" relativeHeight="251658239" behindDoc="0" locked="0" layoutInCell="1" allowOverlap="1" wp14:anchorId="10912EF5" wp14:editId="715FE6E3">
                <wp:simplePos x="0" y="0"/>
                <wp:positionH relativeFrom="page">
                  <wp:posOffset>8656320</wp:posOffset>
                </wp:positionH>
                <wp:positionV relativeFrom="paragraph">
                  <wp:posOffset>2138993</wp:posOffset>
                </wp:positionV>
                <wp:extent cx="2156346" cy="4735773"/>
                <wp:effectExtent l="0" t="0" r="0" b="0"/>
                <wp:wrapNone/>
                <wp:docPr id="78549443" name="Text Box 11"/>
                <wp:cNvGraphicFramePr/>
                <a:graphic xmlns:a="http://schemas.openxmlformats.org/drawingml/2006/main">
                  <a:graphicData uri="http://schemas.microsoft.com/office/word/2010/wordprocessingShape">
                    <wps:wsp>
                      <wps:cNvSpPr txBox="1"/>
                      <wps:spPr>
                        <a:xfrm>
                          <a:off x="0" y="0"/>
                          <a:ext cx="2156346" cy="4735773"/>
                        </a:xfrm>
                        <a:prstGeom prst="rect">
                          <a:avLst/>
                        </a:prstGeom>
                        <a:noFill/>
                        <a:ln w="6350">
                          <a:noFill/>
                        </a:ln>
                      </wps:spPr>
                      <wps:txbx>
                        <w:txbxContent>
                          <w:p w14:paraId="53746F5B" w14:textId="5368E466" w:rsidR="00E01A56" w:rsidRDefault="00E01A56">
                            <w:r>
                              <w:rPr>
                                <w:noProof/>
                              </w:rPr>
                              <w:drawing>
                                <wp:inline distT="0" distB="0" distL="0" distR="0" wp14:anchorId="7A0EF5D7" wp14:editId="7D461908">
                                  <wp:extent cx="1933200" cy="4430504"/>
                                  <wp:effectExtent l="0" t="0" r="0" b="8255"/>
                                  <wp:docPr id="16704439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3938"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1933200" cy="44305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12EF5" id="Text Box 11" o:spid="_x0000_s1027" type="#_x0000_t202" style="position:absolute;margin-left:681.6pt;margin-top:168.4pt;width:169.8pt;height:372.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" filled="f" stroked="f" strokeweight=".5pt">
                <v:textbox>
                  <w:txbxContent>
                    <w:p w14:paraId="53746F5B" w14:textId="5368E466" w:rsidR="00E01A56" w:rsidRDefault="00E01A56">
                      <w:r>
                        <w:rPr>
                          <w:noProof/>
                        </w:rPr>
                        <w:drawing>
                          <wp:inline distT="0" distB="0" distL="0" distR="0" wp14:anchorId="7A0EF5D7" wp14:editId="7D461908">
                            <wp:extent cx="1933200" cy="4430504"/>
                            <wp:effectExtent l="0" t="0" r="0" b="8255"/>
                            <wp:docPr id="16704439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3938"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1933200" cy="4430504"/>
                                    </a:xfrm>
                                    <a:prstGeom prst="rect">
                                      <a:avLst/>
                                    </a:prstGeom>
                                  </pic:spPr>
                                </pic:pic>
                              </a:graphicData>
                            </a:graphic>
                          </wp:inline>
                        </w:drawing>
                      </w:r>
                    </w:p>
                  </w:txbxContent>
                </v:textbox>
                <w10:wrap anchorx="page"/>
              </v:shape>
            </w:pict>
          </mc:Fallback>
        </mc:AlternateContent>
      </w:r>
      <w:r w:rsidR="00E01A56">
        <w:rPr>
          <w:rFonts w:ascii="Arial" w:hAnsi="Arial" w:cs="Arial"/>
          <w:b/>
          <w:bCs/>
          <w:noProof/>
          <w:sz w:val="28"/>
          <w:szCs w:val="28"/>
        </w:rPr>
        <mc:AlternateContent>
          <mc:Choice Requires="wps">
            <w:drawing>
              <wp:anchor distT="0" distB="0" distL="114300" distR="114300" simplePos="0" relativeHeight="251660288" behindDoc="0" locked="0" layoutInCell="1" allowOverlap="1" wp14:anchorId="224DD97A" wp14:editId="4ADAC605">
                <wp:simplePos x="0" y="0"/>
                <wp:positionH relativeFrom="column">
                  <wp:posOffset>-109181</wp:posOffset>
                </wp:positionH>
                <wp:positionV relativeFrom="paragraph">
                  <wp:posOffset>-54591</wp:posOffset>
                </wp:positionV>
                <wp:extent cx="2715904" cy="730155"/>
                <wp:effectExtent l="0" t="0" r="0" b="0"/>
                <wp:wrapNone/>
                <wp:docPr id="1510831039" name="Text Box 14"/>
                <wp:cNvGraphicFramePr/>
                <a:graphic xmlns:a="http://schemas.openxmlformats.org/drawingml/2006/main">
                  <a:graphicData uri="http://schemas.microsoft.com/office/word/2010/wordprocessingShape">
                    <wps:wsp>
                      <wps:cNvSpPr txBox="1"/>
                      <wps:spPr>
                        <a:xfrm>
                          <a:off x="0" y="0"/>
                          <a:ext cx="2715904" cy="730155"/>
                        </a:xfrm>
                        <a:prstGeom prst="rect">
                          <a:avLst/>
                        </a:prstGeom>
                        <a:noFill/>
                        <a:ln w="6350">
                          <a:noFill/>
                        </a:ln>
                      </wps:spPr>
                      <wps:txbx>
                        <w:txbxContent>
                          <w:p w14:paraId="5E872DD5" w14:textId="56F22B91" w:rsidR="00E01A56" w:rsidRDefault="00E01A56">
                            <w:r>
                              <w:rPr>
                                <w:noProof/>
                              </w:rPr>
                              <w:drawing>
                                <wp:inline distT="0" distB="0" distL="0" distR="0" wp14:anchorId="237E510A" wp14:editId="1DEC6580">
                                  <wp:extent cx="2531659" cy="593729"/>
                                  <wp:effectExtent l="0" t="0" r="2540" b="0"/>
                                  <wp:docPr id="1299383249" name="Picture 1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83249" name="Picture 15" descr="A black background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550462" cy="5981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D97A" id="Text Box 14" o:spid="_x0000_s1028" type="#_x0000_t202" style="position:absolute;margin-left:-8.6pt;margin-top:-4.3pt;width:213.8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CHHAIAADM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" filled="f" stroked="f" strokeweight=".5pt">
                <v:textbox>
                  <w:txbxContent>
                    <w:p w14:paraId="5E872DD5" w14:textId="56F22B91" w:rsidR="00E01A56" w:rsidRDefault="00E01A56">
                      <w:r>
                        <w:rPr>
                          <w:noProof/>
                        </w:rPr>
                        <w:drawing>
                          <wp:inline distT="0" distB="0" distL="0" distR="0" wp14:anchorId="237E510A" wp14:editId="1DEC6580">
                            <wp:extent cx="2531659" cy="593729"/>
                            <wp:effectExtent l="0" t="0" r="2540" b="0"/>
                            <wp:docPr id="1299383249" name="Picture 1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83249" name="Picture 15" descr="A black background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550462" cy="598139"/>
                                    </a:xfrm>
                                    <a:prstGeom prst="rect">
                                      <a:avLst/>
                                    </a:prstGeom>
                                  </pic:spPr>
                                </pic:pic>
                              </a:graphicData>
                            </a:graphic>
                          </wp:inline>
                        </w:drawing>
                      </w:r>
                    </w:p>
                  </w:txbxContent>
                </v:textbox>
              </v:shape>
            </w:pict>
          </mc:Fallback>
        </mc:AlternateContent>
      </w:r>
      <w:r w:rsidR="00E01A56">
        <w:rPr>
          <w:rFonts w:ascii="Arial" w:hAnsi="Arial" w:cs="Arial"/>
          <w:b/>
          <w:bCs/>
          <w:noProof/>
          <w:sz w:val="28"/>
          <w:szCs w:val="28"/>
        </w:rPr>
        <mc:AlternateContent>
          <mc:Choice Requires="wps">
            <w:drawing>
              <wp:anchor distT="0" distB="0" distL="114300" distR="114300" simplePos="0" relativeHeight="251662336" behindDoc="0" locked="0" layoutInCell="1" allowOverlap="1" wp14:anchorId="4427E141" wp14:editId="0086911C">
                <wp:simplePos x="0" y="0"/>
                <wp:positionH relativeFrom="margin">
                  <wp:posOffset>6967182</wp:posOffset>
                </wp:positionH>
                <wp:positionV relativeFrom="paragraph">
                  <wp:posOffset>-88709</wp:posOffset>
                </wp:positionV>
                <wp:extent cx="2019869" cy="545910"/>
                <wp:effectExtent l="0" t="0" r="0" b="6985"/>
                <wp:wrapNone/>
                <wp:docPr id="2142246382" name="Text Box 14"/>
                <wp:cNvGraphicFramePr/>
                <a:graphic xmlns:a="http://schemas.openxmlformats.org/drawingml/2006/main">
                  <a:graphicData uri="http://schemas.microsoft.com/office/word/2010/wordprocessingShape">
                    <wps:wsp>
                      <wps:cNvSpPr txBox="1"/>
                      <wps:spPr>
                        <a:xfrm>
                          <a:off x="0" y="0"/>
                          <a:ext cx="2019869" cy="545910"/>
                        </a:xfrm>
                        <a:prstGeom prst="rect">
                          <a:avLst/>
                        </a:prstGeom>
                        <a:noFill/>
                        <a:ln w="6350">
                          <a:noFill/>
                        </a:ln>
                      </wps:spPr>
                      <wps:txbx>
                        <w:txbxContent>
                          <w:p w14:paraId="2CE60C0E" w14:textId="77777777" w:rsidR="00E01A56" w:rsidRDefault="00E01A56">
                            <w:r>
                              <w:rPr>
                                <w:noProof/>
                              </w:rPr>
                              <w:drawing>
                                <wp:inline distT="0" distB="0" distL="0" distR="0" wp14:anchorId="10694A22" wp14:editId="72F50696">
                                  <wp:extent cx="1844022" cy="477672"/>
                                  <wp:effectExtent l="0" t="0" r="4445" b="0"/>
                                  <wp:docPr id="8977287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28758"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871657" cy="4848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7E141" id="_x0000_s1029" type="#_x0000_t202" style="position:absolute;margin-left:548.6pt;margin-top:-7pt;width:159.05pt;height: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" filled="f" stroked="f" strokeweight=".5pt">
                <v:textbox>
                  <w:txbxContent>
                    <w:p w14:paraId="2CE60C0E" w14:textId="77777777" w:rsidR="00E01A56" w:rsidRDefault="00E01A56">
                      <w:r>
                        <w:rPr>
                          <w:noProof/>
                        </w:rPr>
                        <w:drawing>
                          <wp:inline distT="0" distB="0" distL="0" distR="0" wp14:anchorId="10694A22" wp14:editId="72F50696">
                            <wp:extent cx="1844022" cy="477672"/>
                            <wp:effectExtent l="0" t="0" r="4445" b="0"/>
                            <wp:docPr id="8977287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28758"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871657" cy="484831"/>
                                    </a:xfrm>
                                    <a:prstGeom prst="rect">
                                      <a:avLst/>
                                    </a:prstGeom>
                                  </pic:spPr>
                                </pic:pic>
                              </a:graphicData>
                            </a:graphic>
                          </wp:inline>
                        </w:drawing>
                      </w:r>
                    </w:p>
                  </w:txbxContent>
                </v:textbox>
                <w10:wrap anchorx="margin"/>
              </v:shape>
            </w:pict>
          </mc:Fallback>
        </mc:AlternateContent>
      </w:r>
      <w:r w:rsidR="00085B36">
        <w:rPr>
          <w:rFonts w:ascii="Arial" w:hAnsi="Arial" w:cs="Arial"/>
          <w:b/>
          <w:bCs/>
          <w:sz w:val="28"/>
          <w:szCs w:val="28"/>
        </w:rPr>
        <w:br w:type="page"/>
      </w:r>
      <w:bookmarkStart w:id="0" w:name="_Toc210654100"/>
      <w:r w:rsidR="00F0713E" w:rsidRPr="00F0713E">
        <w:rPr>
          <w:rFonts w:ascii="Arial" w:hAnsi="Arial" w:cs="Arial"/>
          <w:b/>
          <w:bCs/>
        </w:rPr>
        <w:t>Section 1: Submission details</w:t>
      </w:r>
      <w:bookmarkEnd w:id="0"/>
    </w:p>
    <w:tbl>
      <w:tblPr>
        <w:tblStyle w:val="TableGrid"/>
        <w:tblW w:w="0" w:type="auto"/>
        <w:tblCellSpacing w:w="28"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587"/>
        <w:gridCol w:w="5295"/>
        <w:gridCol w:w="5444"/>
        <w:gridCol w:w="112"/>
      </w:tblGrid>
      <w:tr w:rsidR="00F0713E" w:rsidRPr="00F0713E" w14:paraId="544DE6DA" w14:textId="77777777" w:rsidTr="003A6F03">
        <w:trPr>
          <w:gridAfter w:val="1"/>
          <w:wAfter w:w="28" w:type="dxa"/>
          <w:trHeight w:val="107"/>
          <w:tblCellSpacing w:w="28" w:type="dxa"/>
        </w:trPr>
        <w:tc>
          <w:tcPr>
            <w:tcW w:w="2503" w:type="dxa"/>
            <w:vAlign w:val="center"/>
          </w:tcPr>
          <w:p w14:paraId="3586009E" w14:textId="77777777" w:rsidR="00F0713E" w:rsidRPr="00F0713E" w:rsidRDefault="00F0713E" w:rsidP="003A6F03">
            <w:pPr>
              <w:spacing w:after="0" w:line="278" w:lineRule="auto"/>
              <w:ind w:right="350"/>
              <w:rPr>
                <w:rFonts w:ascii="Arial" w:hAnsi="Arial" w:cs="Arial"/>
              </w:rPr>
            </w:pPr>
          </w:p>
        </w:tc>
        <w:tc>
          <w:tcPr>
            <w:tcW w:w="10683" w:type="dxa"/>
            <w:gridSpan w:val="2"/>
            <w:vAlign w:val="center"/>
          </w:tcPr>
          <w:p w14:paraId="70D27135" w14:textId="77777777" w:rsidR="00F0713E" w:rsidRPr="00F0713E" w:rsidRDefault="00F0713E" w:rsidP="003A6F03">
            <w:pPr>
              <w:spacing w:after="0" w:line="278" w:lineRule="auto"/>
              <w:ind w:right="350"/>
              <w:rPr>
                <w:rFonts w:ascii="Arial" w:hAnsi="Arial" w:cs="Arial"/>
              </w:rPr>
            </w:pPr>
          </w:p>
        </w:tc>
      </w:tr>
      <w:tr w:rsidR="00F0713E" w:rsidRPr="00F0713E" w14:paraId="1206EC04" w14:textId="77777777" w:rsidTr="003A6F03">
        <w:trPr>
          <w:gridAfter w:val="1"/>
          <w:wAfter w:w="28" w:type="dxa"/>
          <w:trHeight w:val="292"/>
          <w:tblCellSpacing w:w="28" w:type="dxa"/>
        </w:trPr>
        <w:tc>
          <w:tcPr>
            <w:tcW w:w="2503" w:type="dxa"/>
            <w:vAlign w:val="center"/>
            <w:hideMark/>
          </w:tcPr>
          <w:p w14:paraId="4B9E28EA" w14:textId="77777777" w:rsidR="00F0713E" w:rsidRPr="00F0713E" w:rsidRDefault="00F0713E" w:rsidP="003A6F03">
            <w:pPr>
              <w:spacing w:after="0" w:line="278" w:lineRule="auto"/>
              <w:ind w:right="350"/>
              <w:rPr>
                <w:rFonts w:ascii="Arial" w:hAnsi="Arial" w:cs="Arial"/>
              </w:rPr>
            </w:pPr>
            <w:r w:rsidRPr="00F0713E">
              <w:rPr>
                <w:rFonts w:ascii="Arial" w:hAnsi="Arial" w:cs="Arial"/>
              </w:rPr>
              <w:t>Full name</w:t>
            </w:r>
          </w:p>
        </w:tc>
        <w:tc>
          <w:tcPr>
            <w:tcW w:w="10683" w:type="dxa"/>
            <w:gridSpan w:val="2"/>
            <w:tcBorders>
              <w:top w:val="single" w:sz="2" w:space="0" w:color="auto"/>
              <w:left w:val="single" w:sz="2" w:space="0" w:color="auto"/>
              <w:bottom w:val="single" w:sz="2" w:space="0" w:color="auto"/>
              <w:right w:val="single" w:sz="2" w:space="0" w:color="auto"/>
            </w:tcBorders>
            <w:vAlign w:val="center"/>
          </w:tcPr>
          <w:p w14:paraId="0D946C2E" w14:textId="77777777" w:rsidR="00F0713E" w:rsidRPr="00F0713E" w:rsidRDefault="00F0713E" w:rsidP="003A6F03">
            <w:pPr>
              <w:spacing w:after="0" w:line="278" w:lineRule="auto"/>
              <w:ind w:right="350"/>
              <w:rPr>
                <w:rFonts w:ascii="Arial" w:hAnsi="Arial" w:cs="Arial"/>
              </w:rPr>
            </w:pPr>
          </w:p>
        </w:tc>
      </w:tr>
      <w:tr w:rsidR="00F0713E" w:rsidRPr="00F0713E" w14:paraId="42708104" w14:textId="77777777" w:rsidTr="003A6F03">
        <w:trPr>
          <w:gridAfter w:val="1"/>
          <w:wAfter w:w="28" w:type="dxa"/>
          <w:trHeight w:val="306"/>
          <w:tblCellSpacing w:w="28" w:type="dxa"/>
        </w:trPr>
        <w:tc>
          <w:tcPr>
            <w:tcW w:w="2503" w:type="dxa"/>
            <w:vAlign w:val="center"/>
            <w:hideMark/>
          </w:tcPr>
          <w:p w14:paraId="2E991DFC" w14:textId="7FC86974" w:rsidR="00F0713E" w:rsidRPr="00F0713E" w:rsidRDefault="00F0713E" w:rsidP="003A6F03">
            <w:pPr>
              <w:spacing w:after="0" w:line="278" w:lineRule="auto"/>
              <w:ind w:right="350"/>
              <w:rPr>
                <w:rFonts w:ascii="Arial" w:hAnsi="Arial" w:cs="Arial"/>
              </w:rPr>
            </w:pPr>
            <w:r w:rsidRPr="00F0713E">
              <w:rPr>
                <w:rFonts w:ascii="Arial" w:hAnsi="Arial" w:cs="Arial"/>
              </w:rPr>
              <w:t xml:space="preserve">Organisation </w:t>
            </w:r>
            <w:r w:rsidR="000B2C56">
              <w:rPr>
                <w:rFonts w:ascii="Arial" w:hAnsi="Arial" w:cs="Arial"/>
              </w:rPr>
              <w:t>name</w:t>
            </w:r>
          </w:p>
        </w:tc>
        <w:tc>
          <w:tcPr>
            <w:tcW w:w="10683" w:type="dxa"/>
            <w:gridSpan w:val="2"/>
            <w:tcBorders>
              <w:top w:val="single" w:sz="2" w:space="0" w:color="auto"/>
              <w:left w:val="single" w:sz="2" w:space="0" w:color="auto"/>
              <w:bottom w:val="single" w:sz="2" w:space="0" w:color="auto"/>
              <w:right w:val="single" w:sz="2" w:space="0" w:color="auto"/>
            </w:tcBorders>
            <w:vAlign w:val="center"/>
          </w:tcPr>
          <w:p w14:paraId="43201FCB" w14:textId="77777777" w:rsidR="00F0713E" w:rsidRPr="00F0713E" w:rsidRDefault="00F0713E" w:rsidP="003A6F03">
            <w:pPr>
              <w:spacing w:after="0" w:line="278" w:lineRule="auto"/>
              <w:ind w:right="350"/>
              <w:rPr>
                <w:rFonts w:ascii="Arial" w:hAnsi="Arial" w:cs="Arial"/>
              </w:rPr>
            </w:pPr>
          </w:p>
        </w:tc>
      </w:tr>
      <w:tr w:rsidR="00F0713E" w:rsidRPr="00F0713E" w14:paraId="5B9B720D" w14:textId="77777777" w:rsidTr="003A6F03">
        <w:trPr>
          <w:gridAfter w:val="1"/>
          <w:wAfter w:w="28" w:type="dxa"/>
          <w:trHeight w:val="306"/>
          <w:tblCellSpacing w:w="28" w:type="dxa"/>
        </w:trPr>
        <w:tc>
          <w:tcPr>
            <w:tcW w:w="2503" w:type="dxa"/>
            <w:vAlign w:val="center"/>
            <w:hideMark/>
          </w:tcPr>
          <w:p w14:paraId="71126139" w14:textId="77777777" w:rsidR="00F0713E" w:rsidRPr="00F0713E" w:rsidRDefault="00F0713E" w:rsidP="003A6F03">
            <w:pPr>
              <w:spacing w:after="0" w:line="278" w:lineRule="auto"/>
              <w:ind w:right="350"/>
              <w:rPr>
                <w:rFonts w:ascii="Arial" w:hAnsi="Arial" w:cs="Arial"/>
              </w:rPr>
            </w:pPr>
            <w:r w:rsidRPr="00F0713E">
              <w:rPr>
                <w:rFonts w:ascii="Arial" w:hAnsi="Arial" w:cs="Arial"/>
              </w:rPr>
              <w:t>Email</w:t>
            </w:r>
          </w:p>
        </w:tc>
        <w:tc>
          <w:tcPr>
            <w:tcW w:w="10683" w:type="dxa"/>
            <w:gridSpan w:val="2"/>
            <w:tcBorders>
              <w:top w:val="single" w:sz="2" w:space="0" w:color="auto"/>
              <w:left w:val="single" w:sz="2" w:space="0" w:color="auto"/>
              <w:bottom w:val="single" w:sz="2" w:space="0" w:color="auto"/>
              <w:right w:val="single" w:sz="2" w:space="0" w:color="auto"/>
            </w:tcBorders>
            <w:vAlign w:val="center"/>
          </w:tcPr>
          <w:p w14:paraId="6928C1B0" w14:textId="77777777" w:rsidR="00F0713E" w:rsidRPr="00F0713E" w:rsidRDefault="00F0713E" w:rsidP="003A6F03">
            <w:pPr>
              <w:spacing w:after="0" w:line="278" w:lineRule="auto"/>
              <w:ind w:right="350"/>
              <w:rPr>
                <w:rFonts w:ascii="Arial" w:hAnsi="Arial" w:cs="Arial"/>
              </w:rPr>
            </w:pPr>
          </w:p>
        </w:tc>
      </w:tr>
      <w:tr w:rsidR="00F0713E" w:rsidRPr="00F0713E" w14:paraId="06886F5F" w14:textId="77777777" w:rsidTr="003A6F03">
        <w:trPr>
          <w:gridAfter w:val="1"/>
          <w:wAfter w:w="28" w:type="dxa"/>
          <w:trHeight w:val="306"/>
          <w:tblCellSpacing w:w="28" w:type="dxa"/>
        </w:trPr>
        <w:tc>
          <w:tcPr>
            <w:tcW w:w="2503" w:type="dxa"/>
            <w:vAlign w:val="center"/>
            <w:hideMark/>
          </w:tcPr>
          <w:p w14:paraId="757332E3" w14:textId="77777777" w:rsidR="00F0713E" w:rsidRPr="00F0713E" w:rsidRDefault="00F0713E" w:rsidP="003A6F03">
            <w:pPr>
              <w:spacing w:after="0" w:line="278" w:lineRule="auto"/>
              <w:ind w:right="350"/>
              <w:rPr>
                <w:rFonts w:ascii="Arial" w:hAnsi="Arial" w:cs="Arial"/>
              </w:rPr>
            </w:pPr>
            <w:r w:rsidRPr="00F0713E">
              <w:rPr>
                <w:rFonts w:ascii="Arial" w:hAnsi="Arial" w:cs="Arial"/>
              </w:rPr>
              <w:t>Telephone</w:t>
            </w:r>
          </w:p>
        </w:tc>
        <w:tc>
          <w:tcPr>
            <w:tcW w:w="10683" w:type="dxa"/>
            <w:gridSpan w:val="2"/>
            <w:tcBorders>
              <w:top w:val="single" w:sz="2" w:space="0" w:color="auto"/>
              <w:left w:val="single" w:sz="2" w:space="0" w:color="auto"/>
              <w:bottom w:val="single" w:sz="2" w:space="0" w:color="auto"/>
              <w:right w:val="single" w:sz="4" w:space="0" w:color="auto"/>
            </w:tcBorders>
            <w:vAlign w:val="center"/>
          </w:tcPr>
          <w:p w14:paraId="5F742A52" w14:textId="77777777" w:rsidR="00F0713E" w:rsidRPr="00F0713E" w:rsidRDefault="00F0713E" w:rsidP="003A6F03">
            <w:pPr>
              <w:spacing w:after="0" w:line="278" w:lineRule="auto"/>
              <w:ind w:right="350"/>
              <w:rPr>
                <w:rFonts w:ascii="Arial" w:hAnsi="Arial" w:cs="Arial"/>
              </w:rPr>
            </w:pPr>
          </w:p>
        </w:tc>
      </w:tr>
      <w:tr w:rsidR="000B2C56" w:rsidRPr="00F0713E" w14:paraId="4CA040E5" w14:textId="77777777" w:rsidTr="003A6F03">
        <w:trPr>
          <w:trHeight w:val="292"/>
          <w:tblCellSpacing w:w="28" w:type="dxa"/>
        </w:trPr>
        <w:tc>
          <w:tcPr>
            <w:tcW w:w="2503" w:type="dxa"/>
            <w:shd w:val="clear" w:color="auto" w:fill="FFFFFF" w:themeFill="background1"/>
            <w:vAlign w:val="center"/>
            <w:hideMark/>
          </w:tcPr>
          <w:p w14:paraId="3B255259" w14:textId="33783217" w:rsidR="000B2C56" w:rsidRPr="00F0713E" w:rsidRDefault="000B2C56" w:rsidP="00C06913">
            <w:pPr>
              <w:spacing w:after="0" w:line="360" w:lineRule="auto"/>
              <w:ind w:right="350"/>
              <w:rPr>
                <w:rFonts w:ascii="Arial" w:hAnsi="Arial" w:cs="Arial"/>
              </w:rPr>
            </w:pPr>
            <w:r>
              <w:rPr>
                <w:rFonts w:ascii="Arial" w:hAnsi="Arial" w:cs="Arial"/>
              </w:rPr>
              <w:t>Role</w:t>
            </w:r>
          </w:p>
        </w:tc>
        <w:tc>
          <w:tcPr>
            <w:tcW w:w="10767" w:type="dxa"/>
            <w:gridSpan w:val="3"/>
            <w:shd w:val="clear" w:color="auto" w:fill="FFFFFF" w:themeFill="background1"/>
            <w:hideMark/>
          </w:tcPr>
          <w:p w14:paraId="6E1DA0ED" w14:textId="6A40E759" w:rsidR="000B2C56" w:rsidRDefault="0062080E" w:rsidP="00C06913">
            <w:pPr>
              <w:spacing w:after="0" w:line="360" w:lineRule="auto"/>
              <w:ind w:right="350"/>
              <w:rPr>
                <w:rFonts w:ascii="Arial" w:hAnsi="Arial" w:cs="Arial"/>
              </w:rPr>
            </w:pPr>
            <w:sdt>
              <w:sdtPr>
                <w:rPr>
                  <w:rFonts w:ascii="Arial" w:hAnsi="Arial" w:cs="Arial"/>
                </w:rPr>
                <w:id w:val="1538382711"/>
                <w14:checkbox>
                  <w14:checked w14:val="0"/>
                  <w14:checkedState w14:val="2612" w14:font="MS Gothic"/>
                  <w14:uncheckedState w14:val="2610" w14:font="MS Gothic"/>
                </w14:checkbox>
              </w:sdtPr>
              <w:sdtEndPr/>
              <w:sdtContent>
                <w:r w:rsidR="00C06913">
                  <w:rPr>
                    <w:rFonts w:ascii="MS Gothic" w:eastAsia="MS Gothic" w:hAnsi="MS Gothic" w:cs="Arial" w:hint="eastAsia"/>
                  </w:rPr>
                  <w:t>☐</w:t>
                </w:r>
              </w:sdtContent>
            </w:sdt>
            <w:r w:rsidR="000B2C56">
              <w:rPr>
                <w:rFonts w:ascii="Arial" w:hAnsi="Arial" w:cs="Arial"/>
              </w:rPr>
              <w:t>Individual</w:t>
            </w:r>
          </w:p>
          <w:p w14:paraId="2C049EF8" w14:textId="6165A373" w:rsidR="000B2C56" w:rsidRDefault="0062080E" w:rsidP="00C06913">
            <w:pPr>
              <w:spacing w:after="0" w:line="360" w:lineRule="auto"/>
              <w:ind w:right="350"/>
              <w:rPr>
                <w:rFonts w:ascii="Arial" w:hAnsi="Arial" w:cs="Arial"/>
              </w:rPr>
            </w:pPr>
            <w:sdt>
              <w:sdtPr>
                <w:rPr>
                  <w:rFonts w:ascii="Arial" w:hAnsi="Arial" w:cs="Arial"/>
                </w:rPr>
                <w:id w:val="-459111601"/>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0B2C56">
              <w:rPr>
                <w:rFonts w:ascii="Arial" w:hAnsi="Arial" w:cs="Arial"/>
              </w:rPr>
              <w:t>Spokesperson (i.e. for dangerous goods operator)</w:t>
            </w:r>
          </w:p>
          <w:p w14:paraId="724B111E" w14:textId="643C3EB4" w:rsidR="000B2C56" w:rsidRDefault="0062080E" w:rsidP="00C06913">
            <w:pPr>
              <w:spacing w:after="0" w:line="360" w:lineRule="auto"/>
              <w:ind w:right="350"/>
              <w:rPr>
                <w:rFonts w:ascii="Arial" w:hAnsi="Arial" w:cs="Arial"/>
              </w:rPr>
            </w:pPr>
            <w:sdt>
              <w:sdtPr>
                <w:rPr>
                  <w:rFonts w:ascii="Arial" w:hAnsi="Arial" w:cs="Arial"/>
                </w:rPr>
                <w:id w:val="-1540733059"/>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0B2C56">
              <w:rPr>
                <w:rFonts w:ascii="Arial" w:hAnsi="Arial" w:cs="Arial"/>
              </w:rPr>
              <w:t>Representative (i.e. for industry representative or union body)</w:t>
            </w:r>
          </w:p>
          <w:p w14:paraId="21D4FB13" w14:textId="7FB1885F" w:rsidR="000B2C56" w:rsidRPr="00F0713E" w:rsidRDefault="0062080E" w:rsidP="00C06913">
            <w:pPr>
              <w:spacing w:after="0" w:line="360" w:lineRule="auto"/>
              <w:ind w:right="350"/>
              <w:rPr>
                <w:rFonts w:ascii="Arial" w:hAnsi="Arial" w:cs="Arial"/>
              </w:rPr>
            </w:pPr>
            <w:sdt>
              <w:sdtPr>
                <w:rPr>
                  <w:rFonts w:ascii="Arial" w:hAnsi="Arial" w:cs="Arial"/>
                </w:rPr>
                <w:id w:val="468560156"/>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0B2C56">
              <w:rPr>
                <w:rFonts w:ascii="Arial" w:hAnsi="Arial" w:cs="Arial"/>
              </w:rPr>
              <w:t>Employee of dangerous goods operator</w:t>
            </w:r>
          </w:p>
        </w:tc>
      </w:tr>
      <w:tr w:rsidR="00F0713E" w:rsidRPr="00F0713E" w14:paraId="574D8A2C" w14:textId="77777777" w:rsidTr="003A6F03">
        <w:trPr>
          <w:gridAfter w:val="1"/>
          <w:wAfter w:w="28" w:type="dxa"/>
          <w:trHeight w:val="306"/>
          <w:tblCellSpacing w:w="28" w:type="dxa"/>
        </w:trPr>
        <w:tc>
          <w:tcPr>
            <w:tcW w:w="2503" w:type="dxa"/>
            <w:vMerge w:val="restart"/>
            <w:hideMark/>
          </w:tcPr>
          <w:p w14:paraId="3AE6700D" w14:textId="600584A4" w:rsidR="00F0713E" w:rsidRPr="00F0713E" w:rsidRDefault="00F0713E" w:rsidP="00C06913">
            <w:pPr>
              <w:spacing w:after="0"/>
              <w:ind w:right="350"/>
              <w:rPr>
                <w:rFonts w:ascii="Arial" w:hAnsi="Arial" w:cs="Arial"/>
              </w:rPr>
            </w:pPr>
            <w:r w:rsidRPr="00F0713E">
              <w:rPr>
                <w:rFonts w:ascii="Arial" w:hAnsi="Arial" w:cs="Arial"/>
              </w:rPr>
              <w:t>Please indicate</w:t>
            </w:r>
            <w:r w:rsidR="003A6F03">
              <w:rPr>
                <w:rFonts w:ascii="Arial" w:hAnsi="Arial" w:cs="Arial"/>
              </w:rPr>
              <w:t xml:space="preserve"> the type of organisation </w:t>
            </w:r>
            <w:r w:rsidR="00DB72CD">
              <w:rPr>
                <w:rFonts w:ascii="Arial" w:hAnsi="Arial" w:cs="Arial"/>
              </w:rPr>
              <w:t>you represent</w:t>
            </w:r>
            <w:r w:rsidRPr="00F0713E">
              <w:rPr>
                <w:rFonts w:ascii="Arial" w:hAnsi="Arial" w:cs="Arial"/>
              </w:rPr>
              <w:t xml:space="preserve"> (select one of the following categories)</w:t>
            </w:r>
          </w:p>
        </w:tc>
        <w:tc>
          <w:tcPr>
            <w:tcW w:w="5239" w:type="dxa"/>
            <w:tcBorders>
              <w:top w:val="nil"/>
              <w:left w:val="nil"/>
              <w:bottom w:val="nil"/>
              <w:right w:val="single" w:sz="4" w:space="0" w:color="auto"/>
            </w:tcBorders>
            <w:hideMark/>
          </w:tcPr>
          <w:p w14:paraId="35657AEA" w14:textId="16AD9C6D" w:rsidR="00F0713E" w:rsidRPr="00F0713E" w:rsidRDefault="0062080E" w:rsidP="00C06913">
            <w:pPr>
              <w:spacing w:after="0" w:line="360" w:lineRule="auto"/>
              <w:ind w:right="350"/>
              <w:rPr>
                <w:rFonts w:ascii="Arial" w:hAnsi="Arial" w:cs="Arial"/>
              </w:rPr>
            </w:pPr>
            <w:sdt>
              <w:sdtPr>
                <w:rPr>
                  <w:rFonts w:ascii="Arial" w:hAnsi="Arial" w:cs="Arial"/>
                </w:rPr>
                <w:id w:val="-1753196745"/>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EC42A8">
              <w:rPr>
                <w:rFonts w:ascii="Arial" w:hAnsi="Arial" w:cs="Arial"/>
              </w:rPr>
              <w:t>Dangerous goods licensee</w:t>
            </w:r>
          </w:p>
          <w:p w14:paraId="112934D5" w14:textId="47A4CCEC" w:rsidR="00F0713E" w:rsidRPr="00F0713E" w:rsidRDefault="0062080E" w:rsidP="00C06913">
            <w:pPr>
              <w:spacing w:after="0" w:line="360" w:lineRule="auto"/>
              <w:ind w:right="350"/>
              <w:rPr>
                <w:rFonts w:ascii="Arial" w:hAnsi="Arial" w:cs="Arial"/>
              </w:rPr>
            </w:pPr>
            <w:sdt>
              <w:sdtPr>
                <w:rPr>
                  <w:rFonts w:ascii="Arial" w:hAnsi="Arial" w:cs="Arial"/>
                </w:rPr>
                <w:id w:val="-921943143"/>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AC2F44">
              <w:rPr>
                <w:rFonts w:ascii="Arial" w:hAnsi="Arial" w:cs="Arial"/>
              </w:rPr>
              <w:t>Industry representative body</w:t>
            </w:r>
          </w:p>
          <w:p w14:paraId="74DC9057" w14:textId="79CE03A2" w:rsidR="00F0713E" w:rsidRPr="00F0713E" w:rsidRDefault="0062080E" w:rsidP="00C06913">
            <w:pPr>
              <w:spacing w:after="0" w:line="360" w:lineRule="auto"/>
              <w:ind w:right="350"/>
              <w:rPr>
                <w:rFonts w:ascii="Arial" w:hAnsi="Arial" w:cs="Arial"/>
              </w:rPr>
            </w:pPr>
            <w:sdt>
              <w:sdtPr>
                <w:rPr>
                  <w:rFonts w:ascii="Arial" w:hAnsi="Arial" w:cs="Arial"/>
                </w:rPr>
                <w:id w:val="1893080101"/>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AC2F44">
              <w:rPr>
                <w:rFonts w:ascii="Arial" w:hAnsi="Arial" w:cs="Arial"/>
              </w:rPr>
              <w:t>Union body</w:t>
            </w:r>
          </w:p>
          <w:p w14:paraId="4EC0314C" w14:textId="77777777" w:rsidR="00F0713E" w:rsidRDefault="0062080E" w:rsidP="00C06913">
            <w:pPr>
              <w:spacing w:after="0" w:line="360" w:lineRule="auto"/>
              <w:ind w:right="350"/>
              <w:rPr>
                <w:rFonts w:ascii="Arial" w:hAnsi="Arial" w:cs="Arial"/>
              </w:rPr>
            </w:pPr>
            <w:sdt>
              <w:sdtPr>
                <w:rPr>
                  <w:rFonts w:ascii="Arial" w:hAnsi="Arial" w:cs="Arial"/>
                </w:rPr>
                <w:id w:val="1848445066"/>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8B6D9D">
              <w:rPr>
                <w:rFonts w:ascii="Arial" w:hAnsi="Arial" w:cs="Arial"/>
              </w:rPr>
              <w:t>Other (enter details)</w:t>
            </w:r>
          </w:p>
          <w:p w14:paraId="4C9A45F4" w14:textId="617E2CBF" w:rsidR="008B6D9D" w:rsidRPr="00F0713E" w:rsidRDefault="008B6D9D" w:rsidP="00C06913">
            <w:pPr>
              <w:spacing w:after="0" w:line="360" w:lineRule="auto"/>
              <w:ind w:right="350"/>
              <w:rPr>
                <w:rFonts w:ascii="Arial" w:hAnsi="Arial" w:cs="Arial"/>
              </w:rPr>
            </w:pPr>
          </w:p>
        </w:tc>
        <w:tc>
          <w:tcPr>
            <w:tcW w:w="5388" w:type="dxa"/>
            <w:tcBorders>
              <w:top w:val="nil"/>
              <w:left w:val="nil"/>
              <w:bottom w:val="nil"/>
              <w:right w:val="single" w:sz="4" w:space="0" w:color="auto"/>
            </w:tcBorders>
            <w:hideMark/>
          </w:tcPr>
          <w:p w14:paraId="557A6E4B" w14:textId="2AF3ED45" w:rsidR="00F0713E" w:rsidRPr="00F0713E" w:rsidRDefault="0062080E" w:rsidP="00C06913">
            <w:pPr>
              <w:spacing w:after="0" w:line="360" w:lineRule="auto"/>
              <w:ind w:right="350"/>
              <w:rPr>
                <w:rFonts w:ascii="Arial" w:hAnsi="Arial" w:cs="Arial"/>
              </w:rPr>
            </w:pPr>
            <w:sdt>
              <w:sdtPr>
                <w:rPr>
                  <w:rFonts w:ascii="Arial" w:hAnsi="Arial" w:cs="Arial"/>
                </w:rPr>
                <w:id w:val="-912771214"/>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9F157B">
              <w:rPr>
                <w:rFonts w:ascii="Arial" w:hAnsi="Arial" w:cs="Arial"/>
              </w:rPr>
              <w:t>Dangerous goods transport</w:t>
            </w:r>
          </w:p>
          <w:p w14:paraId="54E6061E" w14:textId="704B51DD" w:rsidR="00F0713E" w:rsidRPr="00F0713E" w:rsidRDefault="0062080E" w:rsidP="00C06913">
            <w:pPr>
              <w:spacing w:after="0" w:line="360" w:lineRule="auto"/>
              <w:ind w:right="350"/>
              <w:rPr>
                <w:rFonts w:ascii="Arial" w:hAnsi="Arial" w:cs="Arial"/>
              </w:rPr>
            </w:pPr>
            <w:sdt>
              <w:sdtPr>
                <w:rPr>
                  <w:rFonts w:ascii="Arial" w:hAnsi="Arial" w:cs="Arial"/>
                </w:rPr>
                <w:id w:val="-869302205"/>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AC2F44">
              <w:rPr>
                <w:rFonts w:ascii="Arial" w:hAnsi="Arial" w:cs="Arial"/>
              </w:rPr>
              <w:t>Accredited dangerous goods consultant</w:t>
            </w:r>
          </w:p>
          <w:p w14:paraId="77F39950" w14:textId="798A8316" w:rsidR="00F0713E" w:rsidRPr="00F0713E" w:rsidRDefault="0062080E" w:rsidP="00C06913">
            <w:pPr>
              <w:spacing w:after="0" w:line="360" w:lineRule="auto"/>
              <w:ind w:right="350"/>
              <w:rPr>
                <w:rFonts w:ascii="Arial" w:hAnsi="Arial" w:cs="Arial"/>
              </w:rPr>
            </w:pPr>
            <w:sdt>
              <w:sdtPr>
                <w:rPr>
                  <w:rFonts w:ascii="Arial" w:hAnsi="Arial" w:cs="Arial"/>
                </w:rPr>
                <w:id w:val="-1807850303"/>
                <w14:checkbox>
                  <w14:checked w14:val="0"/>
                  <w14:checkedState w14:val="2612" w14:font="MS Gothic"/>
                  <w14:uncheckedState w14:val="2610" w14:font="MS Gothic"/>
                </w14:checkbox>
              </w:sdtPr>
              <w:sdtEndPr/>
              <w:sdtContent>
                <w:r w:rsidR="008B6D9D">
                  <w:rPr>
                    <w:rFonts w:ascii="MS Gothic" w:eastAsia="MS Gothic" w:hAnsi="MS Gothic" w:cs="Arial" w:hint="eastAsia"/>
                  </w:rPr>
                  <w:t>☐</w:t>
                </w:r>
              </w:sdtContent>
            </w:sdt>
            <w:r w:rsidR="001233D7">
              <w:rPr>
                <w:rFonts w:ascii="Arial" w:hAnsi="Arial" w:cs="Arial"/>
              </w:rPr>
              <w:t>Major hazard facility</w:t>
            </w:r>
          </w:p>
        </w:tc>
      </w:tr>
      <w:tr w:rsidR="00F0713E" w:rsidRPr="00F0713E" w14:paraId="1E738891" w14:textId="77777777" w:rsidTr="003A6F03">
        <w:trPr>
          <w:gridAfter w:val="1"/>
          <w:wAfter w:w="28" w:type="dxa"/>
          <w:trHeight w:val="292"/>
          <w:tblCellSpacing w:w="28" w:type="dxa"/>
        </w:trPr>
        <w:tc>
          <w:tcPr>
            <w:tcW w:w="0" w:type="auto"/>
            <w:vMerge/>
            <w:vAlign w:val="center"/>
            <w:hideMark/>
          </w:tcPr>
          <w:p w14:paraId="54BA9A6B" w14:textId="77777777" w:rsidR="00F0713E" w:rsidRPr="00F0713E" w:rsidRDefault="00F0713E" w:rsidP="003A6F03">
            <w:pPr>
              <w:spacing w:after="0" w:line="278" w:lineRule="auto"/>
              <w:ind w:right="350"/>
              <w:rPr>
                <w:rFonts w:ascii="Arial" w:hAnsi="Arial" w:cs="Arial"/>
              </w:rPr>
            </w:pPr>
          </w:p>
        </w:tc>
        <w:tc>
          <w:tcPr>
            <w:tcW w:w="10683" w:type="dxa"/>
            <w:gridSpan w:val="2"/>
            <w:shd w:val="clear" w:color="auto" w:fill="FFFFFF" w:themeFill="background1"/>
            <w:vAlign w:val="center"/>
          </w:tcPr>
          <w:p w14:paraId="6D16CAEB" w14:textId="77777777" w:rsidR="00F0713E" w:rsidRPr="00F0713E" w:rsidRDefault="00F0713E" w:rsidP="003A6F03">
            <w:pPr>
              <w:spacing w:after="0" w:line="278" w:lineRule="auto"/>
              <w:ind w:right="350"/>
              <w:rPr>
                <w:rFonts w:ascii="Arial" w:hAnsi="Arial" w:cs="Arial"/>
                <w:b/>
              </w:rPr>
            </w:pPr>
          </w:p>
        </w:tc>
      </w:tr>
    </w:tbl>
    <w:p w14:paraId="00EB1C03" w14:textId="67CC6D09" w:rsidR="003A6F03" w:rsidRDefault="003A6F03" w:rsidP="003A6F03">
      <w:pPr>
        <w:spacing w:after="0"/>
        <w:ind w:right="350"/>
        <w:rPr>
          <w:rFonts w:ascii="Arial" w:hAnsi="Arial" w:cs="Arial"/>
        </w:rPr>
      </w:pPr>
    </w:p>
    <w:p w14:paraId="287FDF97" w14:textId="77777777" w:rsidR="003A6F03" w:rsidRDefault="003A6F03">
      <w:pPr>
        <w:rPr>
          <w:rFonts w:ascii="Arial" w:hAnsi="Arial" w:cs="Arial"/>
        </w:rPr>
      </w:pPr>
      <w:r>
        <w:rPr>
          <w:rFonts w:ascii="Arial" w:hAnsi="Arial" w:cs="Arial"/>
        </w:rPr>
        <w:br w:type="page"/>
      </w:r>
    </w:p>
    <w:p w14:paraId="2DDC715E" w14:textId="77777777" w:rsidR="00AD48E8" w:rsidRPr="00AD48E8" w:rsidRDefault="00AD48E8" w:rsidP="00AD48E8">
      <w:pPr>
        <w:spacing w:after="0"/>
        <w:rPr>
          <w:rFonts w:ascii="Arial" w:hAnsi="Arial" w:cs="Arial"/>
          <w:b/>
          <w:bCs/>
        </w:rPr>
      </w:pPr>
      <w:bookmarkStart w:id="1" w:name="_Toc210654101"/>
      <w:r w:rsidRPr="00AD48E8">
        <w:rPr>
          <w:rFonts w:ascii="Arial" w:hAnsi="Arial" w:cs="Arial"/>
          <w:b/>
          <w:bCs/>
        </w:rPr>
        <w:t>Section 2: Permission details</w:t>
      </w:r>
      <w:bookmarkEnd w:id="1"/>
    </w:p>
    <w:tbl>
      <w:tblPr>
        <w:tblStyle w:val="TableGrid"/>
        <w:tblW w:w="13836" w:type="dxa"/>
        <w:tblCellSpacing w:w="28"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442"/>
        <w:gridCol w:w="1559"/>
        <w:gridCol w:w="565"/>
        <w:gridCol w:w="2270"/>
      </w:tblGrid>
      <w:tr w:rsidR="00AD48E8" w:rsidRPr="00AD48E8" w14:paraId="026D794E" w14:textId="77777777" w:rsidTr="00AA5DCB">
        <w:trPr>
          <w:trHeight w:val="292"/>
          <w:tblCellSpacing w:w="28" w:type="dxa"/>
        </w:trPr>
        <w:tc>
          <w:tcPr>
            <w:tcW w:w="13721" w:type="dxa"/>
            <w:gridSpan w:val="4"/>
            <w:shd w:val="clear" w:color="auto" w:fill="006A6E"/>
            <w:vAlign w:val="center"/>
            <w:hideMark/>
          </w:tcPr>
          <w:p w14:paraId="7CF5F2B8" w14:textId="77777777" w:rsidR="00AD48E8" w:rsidRPr="00AA5DCB" w:rsidRDefault="00AD48E8" w:rsidP="00AD48E8">
            <w:pPr>
              <w:spacing w:after="0" w:line="278" w:lineRule="auto"/>
              <w:rPr>
                <w:rFonts w:ascii="Arial" w:hAnsi="Arial" w:cs="Arial"/>
                <w:b/>
                <w:color w:val="FFFFFF" w:themeColor="background1"/>
              </w:rPr>
            </w:pPr>
            <w:r w:rsidRPr="00AA5DCB">
              <w:rPr>
                <w:rFonts w:ascii="Arial" w:hAnsi="Arial" w:cs="Arial"/>
                <w:b/>
                <w:color w:val="FFFFFF" w:themeColor="background1"/>
              </w:rPr>
              <w:t>Internet publication</w:t>
            </w:r>
          </w:p>
        </w:tc>
      </w:tr>
      <w:tr w:rsidR="00AD48E8" w:rsidRPr="00AD48E8" w14:paraId="2BDBF18C" w14:textId="77777777" w:rsidTr="00DB72CD">
        <w:trPr>
          <w:trHeight w:val="355"/>
          <w:tblCellSpacing w:w="28" w:type="dxa"/>
        </w:trPr>
        <w:tc>
          <w:tcPr>
            <w:tcW w:w="9358" w:type="dxa"/>
            <w:vMerge w:val="restart"/>
            <w:vAlign w:val="center"/>
            <w:hideMark/>
          </w:tcPr>
          <w:p w14:paraId="3CD34D93" w14:textId="77777777" w:rsidR="00AD48E8" w:rsidRPr="00AD48E8" w:rsidRDefault="00AD48E8" w:rsidP="00AD48E8">
            <w:pPr>
              <w:spacing w:after="0" w:line="278" w:lineRule="auto"/>
              <w:rPr>
                <w:rFonts w:ascii="Arial" w:hAnsi="Arial" w:cs="Arial"/>
              </w:rPr>
            </w:pPr>
            <w:r w:rsidRPr="00AD48E8">
              <w:rPr>
                <w:rFonts w:ascii="Arial" w:hAnsi="Arial" w:cs="Arial"/>
              </w:rPr>
              <w:t xml:space="preserve">A summary of public submissions may be published on the WorkSafe website, including any personal information of authors and/or other third parties </w:t>
            </w:r>
            <w:r w:rsidRPr="00AD48E8">
              <w:rPr>
                <w:rFonts w:ascii="Arial" w:hAnsi="Arial" w:cs="Arial"/>
                <w:b/>
              </w:rPr>
              <w:t>contained in the submission.</w:t>
            </w:r>
            <w:r w:rsidRPr="00AD48E8">
              <w:rPr>
                <w:rFonts w:ascii="Arial" w:hAnsi="Arial" w:cs="Arial"/>
              </w:rPr>
              <w:t xml:space="preserve"> </w:t>
            </w:r>
          </w:p>
          <w:p w14:paraId="1153C8A4" w14:textId="77777777" w:rsidR="00AD48E8" w:rsidRPr="00AD48E8" w:rsidRDefault="00AD48E8" w:rsidP="00AD48E8">
            <w:pPr>
              <w:spacing w:after="0" w:line="278" w:lineRule="auto"/>
              <w:rPr>
                <w:rFonts w:ascii="Arial" w:hAnsi="Arial" w:cs="Arial"/>
              </w:rPr>
            </w:pPr>
            <w:r w:rsidRPr="00AD48E8">
              <w:rPr>
                <w:rFonts w:ascii="Arial" w:hAnsi="Arial" w:cs="Arial"/>
              </w:rPr>
              <w:t xml:space="preserve">Please tick this box if you </w:t>
            </w:r>
            <w:r w:rsidRPr="00AD48E8">
              <w:rPr>
                <w:rFonts w:ascii="Arial" w:hAnsi="Arial" w:cs="Arial"/>
                <w:b/>
              </w:rPr>
              <w:t>do not consent</w:t>
            </w:r>
            <w:r w:rsidRPr="00AD48E8">
              <w:rPr>
                <w:rFonts w:ascii="Arial" w:hAnsi="Arial" w:cs="Arial"/>
              </w:rPr>
              <w:t xml:space="preserve"> to having the content of your submission published.</w:t>
            </w:r>
          </w:p>
        </w:tc>
        <w:tc>
          <w:tcPr>
            <w:tcW w:w="4310" w:type="dxa"/>
            <w:gridSpan w:val="3"/>
            <w:vAlign w:val="center"/>
          </w:tcPr>
          <w:p w14:paraId="5644E397" w14:textId="77777777" w:rsidR="00AD48E8" w:rsidRPr="00AD48E8" w:rsidRDefault="00AD48E8" w:rsidP="00AD48E8">
            <w:pPr>
              <w:spacing w:after="0" w:line="278" w:lineRule="auto"/>
              <w:rPr>
                <w:rFonts w:ascii="Arial" w:hAnsi="Arial" w:cs="Arial"/>
              </w:rPr>
            </w:pPr>
          </w:p>
        </w:tc>
      </w:tr>
      <w:tr w:rsidR="00DB72CD" w:rsidRPr="00AD48E8" w14:paraId="65A8E8FB" w14:textId="77777777" w:rsidTr="00DB72CD">
        <w:trPr>
          <w:trHeight w:val="354"/>
          <w:tblCellSpacing w:w="28" w:type="dxa"/>
        </w:trPr>
        <w:tc>
          <w:tcPr>
            <w:tcW w:w="9358" w:type="dxa"/>
            <w:vMerge/>
            <w:vAlign w:val="center"/>
            <w:hideMark/>
          </w:tcPr>
          <w:p w14:paraId="2FCE4B99" w14:textId="77777777" w:rsidR="00AD48E8" w:rsidRPr="00AD48E8" w:rsidRDefault="00AD48E8" w:rsidP="00AD48E8">
            <w:pPr>
              <w:spacing w:after="0" w:line="278" w:lineRule="auto"/>
              <w:rPr>
                <w:rFonts w:ascii="Arial" w:hAnsi="Arial" w:cs="Arial"/>
              </w:rPr>
            </w:pPr>
          </w:p>
        </w:tc>
        <w:tc>
          <w:tcPr>
            <w:tcW w:w="1503" w:type="dxa"/>
            <w:vAlign w:val="center"/>
          </w:tcPr>
          <w:p w14:paraId="1836E7DA" w14:textId="77777777" w:rsidR="00AD48E8" w:rsidRPr="00AD48E8" w:rsidRDefault="00AD48E8" w:rsidP="00AD48E8">
            <w:pPr>
              <w:spacing w:after="0" w:line="278" w:lineRule="auto"/>
              <w:rPr>
                <w:rFonts w:ascii="Arial" w:hAnsi="Arial" w:cs="Arial"/>
              </w:rPr>
            </w:pPr>
          </w:p>
        </w:tc>
        <w:tc>
          <w:tcPr>
            <w:tcW w:w="509" w:type="dxa"/>
            <w:tcBorders>
              <w:top w:val="single" w:sz="2" w:space="0" w:color="auto"/>
              <w:left w:val="single" w:sz="2" w:space="0" w:color="auto"/>
              <w:bottom w:val="single" w:sz="2" w:space="0" w:color="auto"/>
              <w:right w:val="single" w:sz="2" w:space="0" w:color="auto"/>
            </w:tcBorders>
            <w:vAlign w:val="center"/>
          </w:tcPr>
          <w:p w14:paraId="0D6963AD" w14:textId="77777777" w:rsidR="00AD48E8" w:rsidRPr="00AD48E8" w:rsidRDefault="00AD48E8" w:rsidP="00AD48E8">
            <w:pPr>
              <w:spacing w:after="0" w:line="278" w:lineRule="auto"/>
              <w:rPr>
                <w:rFonts w:ascii="Arial" w:hAnsi="Arial" w:cs="Arial"/>
              </w:rPr>
            </w:pPr>
          </w:p>
        </w:tc>
        <w:tc>
          <w:tcPr>
            <w:tcW w:w="2186" w:type="dxa"/>
            <w:vAlign w:val="center"/>
          </w:tcPr>
          <w:p w14:paraId="1F219048" w14:textId="77777777" w:rsidR="00AD48E8" w:rsidRPr="00AD48E8" w:rsidRDefault="00AD48E8" w:rsidP="00AD48E8">
            <w:pPr>
              <w:spacing w:after="0" w:line="278" w:lineRule="auto"/>
              <w:rPr>
                <w:rFonts w:ascii="Arial" w:hAnsi="Arial" w:cs="Arial"/>
              </w:rPr>
            </w:pPr>
          </w:p>
        </w:tc>
      </w:tr>
      <w:tr w:rsidR="00AD48E8" w:rsidRPr="00AD48E8" w14:paraId="7B7429C5" w14:textId="77777777" w:rsidTr="00DB72CD">
        <w:trPr>
          <w:trHeight w:val="354"/>
          <w:tblCellSpacing w:w="28" w:type="dxa"/>
        </w:trPr>
        <w:tc>
          <w:tcPr>
            <w:tcW w:w="9358" w:type="dxa"/>
            <w:vMerge/>
            <w:vAlign w:val="center"/>
            <w:hideMark/>
          </w:tcPr>
          <w:p w14:paraId="1BFEC252" w14:textId="77777777" w:rsidR="00AD48E8" w:rsidRPr="00AD48E8" w:rsidRDefault="00AD48E8" w:rsidP="00AD48E8">
            <w:pPr>
              <w:spacing w:after="0" w:line="278" w:lineRule="auto"/>
              <w:rPr>
                <w:rFonts w:ascii="Arial" w:hAnsi="Arial" w:cs="Arial"/>
              </w:rPr>
            </w:pPr>
          </w:p>
        </w:tc>
        <w:tc>
          <w:tcPr>
            <w:tcW w:w="4310" w:type="dxa"/>
            <w:gridSpan w:val="3"/>
            <w:vAlign w:val="center"/>
          </w:tcPr>
          <w:p w14:paraId="1771952A" w14:textId="77777777" w:rsidR="00AD48E8" w:rsidRPr="00AD48E8" w:rsidRDefault="00AD48E8" w:rsidP="00AD48E8">
            <w:pPr>
              <w:spacing w:after="0" w:line="278" w:lineRule="auto"/>
              <w:rPr>
                <w:rFonts w:ascii="Arial" w:hAnsi="Arial" w:cs="Arial"/>
              </w:rPr>
            </w:pPr>
          </w:p>
        </w:tc>
      </w:tr>
      <w:tr w:rsidR="00AD48E8" w:rsidRPr="00AD48E8" w14:paraId="118EB0D6" w14:textId="77777777" w:rsidTr="00AA5DCB">
        <w:trPr>
          <w:trHeight w:val="354"/>
          <w:tblCellSpacing w:w="28" w:type="dxa"/>
        </w:trPr>
        <w:tc>
          <w:tcPr>
            <w:tcW w:w="13721" w:type="dxa"/>
            <w:gridSpan w:val="4"/>
            <w:shd w:val="clear" w:color="auto" w:fill="006A6E"/>
            <w:vAlign w:val="center"/>
            <w:hideMark/>
          </w:tcPr>
          <w:p w14:paraId="32736FA4" w14:textId="77777777" w:rsidR="00AD48E8" w:rsidRPr="00AD48E8" w:rsidRDefault="00AD48E8" w:rsidP="00AD48E8">
            <w:pPr>
              <w:spacing w:after="0" w:line="278" w:lineRule="auto"/>
              <w:rPr>
                <w:rFonts w:ascii="Arial" w:hAnsi="Arial" w:cs="Arial"/>
                <w:b/>
              </w:rPr>
            </w:pPr>
            <w:r w:rsidRPr="00AA5DCB">
              <w:rPr>
                <w:rFonts w:ascii="Arial" w:hAnsi="Arial" w:cs="Arial"/>
                <w:b/>
                <w:color w:val="FFFFFF" w:themeColor="background1"/>
              </w:rPr>
              <w:t>Anonymity</w:t>
            </w:r>
          </w:p>
        </w:tc>
      </w:tr>
      <w:tr w:rsidR="00AD48E8" w:rsidRPr="00AD48E8" w14:paraId="227A6B84" w14:textId="77777777" w:rsidTr="00DB72CD">
        <w:trPr>
          <w:trHeight w:val="355"/>
          <w:tblCellSpacing w:w="28" w:type="dxa"/>
        </w:trPr>
        <w:tc>
          <w:tcPr>
            <w:tcW w:w="9358" w:type="dxa"/>
            <w:vMerge w:val="restart"/>
            <w:vAlign w:val="center"/>
            <w:hideMark/>
          </w:tcPr>
          <w:p w14:paraId="2A22B572" w14:textId="77777777" w:rsidR="00AD48E8" w:rsidRPr="00AD48E8" w:rsidRDefault="00AD48E8" w:rsidP="00AD48E8">
            <w:pPr>
              <w:spacing w:after="0" w:line="278" w:lineRule="auto"/>
              <w:rPr>
                <w:rFonts w:ascii="Arial" w:hAnsi="Arial" w:cs="Arial"/>
              </w:rPr>
            </w:pPr>
            <w:r w:rsidRPr="00AD48E8">
              <w:rPr>
                <w:rFonts w:ascii="Arial" w:hAnsi="Arial" w:cs="Arial"/>
              </w:rPr>
              <w:t xml:space="preserve">Please tick this box if you want to remain anonymous (that is, you </w:t>
            </w:r>
            <w:r w:rsidRPr="00AD48E8">
              <w:rPr>
                <w:rFonts w:ascii="Arial" w:hAnsi="Arial" w:cs="Arial"/>
                <w:b/>
              </w:rPr>
              <w:t>do not consent</w:t>
            </w:r>
            <w:r w:rsidRPr="00AD48E8">
              <w:rPr>
                <w:rFonts w:ascii="Arial" w:hAnsi="Arial" w:cs="Arial"/>
              </w:rPr>
              <w:t xml:space="preserve"> to having your name or your organisation’s name published). </w:t>
            </w:r>
          </w:p>
        </w:tc>
        <w:tc>
          <w:tcPr>
            <w:tcW w:w="4310" w:type="dxa"/>
            <w:gridSpan w:val="3"/>
            <w:vAlign w:val="center"/>
          </w:tcPr>
          <w:p w14:paraId="109796A1" w14:textId="77777777" w:rsidR="00AD48E8" w:rsidRPr="00AD48E8" w:rsidRDefault="00AD48E8" w:rsidP="00AD48E8">
            <w:pPr>
              <w:spacing w:after="0" w:line="278" w:lineRule="auto"/>
              <w:rPr>
                <w:rFonts w:ascii="Arial" w:hAnsi="Arial" w:cs="Arial"/>
              </w:rPr>
            </w:pPr>
          </w:p>
        </w:tc>
      </w:tr>
      <w:tr w:rsidR="00DB72CD" w:rsidRPr="00AD48E8" w14:paraId="79E459C4" w14:textId="77777777" w:rsidTr="00DB72CD">
        <w:trPr>
          <w:trHeight w:val="354"/>
          <w:tblCellSpacing w:w="28" w:type="dxa"/>
        </w:trPr>
        <w:tc>
          <w:tcPr>
            <w:tcW w:w="9358" w:type="dxa"/>
            <w:vMerge/>
            <w:vAlign w:val="center"/>
            <w:hideMark/>
          </w:tcPr>
          <w:p w14:paraId="4D7B764D" w14:textId="77777777" w:rsidR="00AD48E8" w:rsidRPr="00AD48E8" w:rsidRDefault="00AD48E8" w:rsidP="00AD48E8">
            <w:pPr>
              <w:spacing w:after="0" w:line="278" w:lineRule="auto"/>
              <w:rPr>
                <w:rFonts w:ascii="Arial" w:hAnsi="Arial" w:cs="Arial"/>
              </w:rPr>
            </w:pPr>
          </w:p>
        </w:tc>
        <w:tc>
          <w:tcPr>
            <w:tcW w:w="1503" w:type="dxa"/>
            <w:vAlign w:val="center"/>
          </w:tcPr>
          <w:p w14:paraId="14764F87" w14:textId="77777777" w:rsidR="00AD48E8" w:rsidRPr="00AD48E8" w:rsidRDefault="00AD48E8" w:rsidP="00AD48E8">
            <w:pPr>
              <w:spacing w:after="0" w:line="278" w:lineRule="auto"/>
              <w:rPr>
                <w:rFonts w:ascii="Arial" w:hAnsi="Arial" w:cs="Arial"/>
              </w:rPr>
            </w:pPr>
          </w:p>
        </w:tc>
        <w:tc>
          <w:tcPr>
            <w:tcW w:w="509" w:type="dxa"/>
            <w:tcBorders>
              <w:top w:val="single" w:sz="2" w:space="0" w:color="auto"/>
              <w:left w:val="single" w:sz="2" w:space="0" w:color="auto"/>
              <w:bottom w:val="single" w:sz="2" w:space="0" w:color="auto"/>
              <w:right w:val="single" w:sz="2" w:space="0" w:color="auto"/>
            </w:tcBorders>
            <w:vAlign w:val="center"/>
          </w:tcPr>
          <w:p w14:paraId="19D5A292" w14:textId="77777777" w:rsidR="00AD48E8" w:rsidRPr="00AD48E8" w:rsidRDefault="00AD48E8" w:rsidP="00AD48E8">
            <w:pPr>
              <w:spacing w:after="0" w:line="278" w:lineRule="auto"/>
              <w:rPr>
                <w:rFonts w:ascii="Arial" w:hAnsi="Arial" w:cs="Arial"/>
              </w:rPr>
            </w:pPr>
          </w:p>
        </w:tc>
        <w:tc>
          <w:tcPr>
            <w:tcW w:w="2186" w:type="dxa"/>
            <w:vAlign w:val="center"/>
          </w:tcPr>
          <w:p w14:paraId="33CA7B2E" w14:textId="77777777" w:rsidR="00AD48E8" w:rsidRPr="00AD48E8" w:rsidRDefault="00AD48E8" w:rsidP="00AD48E8">
            <w:pPr>
              <w:spacing w:after="0" w:line="278" w:lineRule="auto"/>
              <w:rPr>
                <w:rFonts w:ascii="Arial" w:hAnsi="Arial" w:cs="Arial"/>
              </w:rPr>
            </w:pPr>
          </w:p>
        </w:tc>
      </w:tr>
      <w:tr w:rsidR="00AD48E8" w:rsidRPr="00AD48E8" w14:paraId="2DC39191" w14:textId="77777777" w:rsidTr="00DB72CD">
        <w:trPr>
          <w:trHeight w:val="354"/>
          <w:tblCellSpacing w:w="28" w:type="dxa"/>
        </w:trPr>
        <w:tc>
          <w:tcPr>
            <w:tcW w:w="9358" w:type="dxa"/>
            <w:vMerge/>
            <w:vAlign w:val="center"/>
            <w:hideMark/>
          </w:tcPr>
          <w:p w14:paraId="4854AE09" w14:textId="77777777" w:rsidR="00AD48E8" w:rsidRPr="00AD48E8" w:rsidRDefault="00AD48E8" w:rsidP="00AD48E8">
            <w:pPr>
              <w:spacing w:after="0" w:line="278" w:lineRule="auto"/>
              <w:rPr>
                <w:rFonts w:ascii="Arial" w:hAnsi="Arial" w:cs="Arial"/>
              </w:rPr>
            </w:pPr>
          </w:p>
        </w:tc>
        <w:tc>
          <w:tcPr>
            <w:tcW w:w="4310" w:type="dxa"/>
            <w:gridSpan w:val="3"/>
            <w:vAlign w:val="center"/>
          </w:tcPr>
          <w:p w14:paraId="73A57698" w14:textId="77777777" w:rsidR="00AD48E8" w:rsidRPr="00AD48E8" w:rsidRDefault="00AD48E8" w:rsidP="00AD48E8">
            <w:pPr>
              <w:spacing w:after="0" w:line="278" w:lineRule="auto"/>
              <w:rPr>
                <w:rFonts w:ascii="Arial" w:hAnsi="Arial" w:cs="Arial"/>
              </w:rPr>
            </w:pPr>
          </w:p>
        </w:tc>
      </w:tr>
      <w:tr w:rsidR="00B805D0" w:rsidRPr="00B805D0" w14:paraId="0D9C2FAC" w14:textId="77777777" w:rsidTr="00AA5DCB">
        <w:trPr>
          <w:trHeight w:val="354"/>
          <w:tblCellSpacing w:w="28" w:type="dxa"/>
        </w:trPr>
        <w:tc>
          <w:tcPr>
            <w:tcW w:w="13721" w:type="dxa"/>
            <w:gridSpan w:val="4"/>
            <w:shd w:val="clear" w:color="auto" w:fill="006A6E"/>
            <w:vAlign w:val="center"/>
            <w:hideMark/>
          </w:tcPr>
          <w:p w14:paraId="7516FAB0" w14:textId="77777777" w:rsidR="00B805D0" w:rsidRPr="00AA5DCB" w:rsidRDefault="00B805D0" w:rsidP="00B805D0">
            <w:pPr>
              <w:spacing w:after="0" w:line="278" w:lineRule="auto"/>
              <w:rPr>
                <w:rFonts w:ascii="Arial" w:hAnsi="Arial" w:cs="Arial"/>
                <w:b/>
                <w:color w:val="FFFFFF" w:themeColor="background1"/>
              </w:rPr>
            </w:pPr>
            <w:r w:rsidRPr="00AA5DCB">
              <w:rPr>
                <w:rFonts w:ascii="Arial" w:hAnsi="Arial" w:cs="Arial"/>
                <w:b/>
                <w:color w:val="FFFFFF" w:themeColor="background1"/>
              </w:rPr>
              <w:t>Third party personal information</w:t>
            </w:r>
          </w:p>
        </w:tc>
      </w:tr>
      <w:tr w:rsidR="00DB72CD" w:rsidRPr="00B805D0" w14:paraId="1C53DF29" w14:textId="77777777" w:rsidTr="00DB72CD">
        <w:trPr>
          <w:trHeight w:val="355"/>
          <w:tblCellSpacing w:w="28" w:type="dxa"/>
        </w:trPr>
        <w:tc>
          <w:tcPr>
            <w:tcW w:w="9358" w:type="dxa"/>
            <w:vMerge w:val="restart"/>
            <w:vAlign w:val="center"/>
            <w:hideMark/>
          </w:tcPr>
          <w:p w14:paraId="3BDD852B" w14:textId="77777777" w:rsidR="00B805D0" w:rsidRPr="00B805D0" w:rsidRDefault="00B805D0" w:rsidP="00B805D0">
            <w:pPr>
              <w:spacing w:after="0" w:line="278" w:lineRule="auto"/>
              <w:rPr>
                <w:rFonts w:ascii="Arial" w:hAnsi="Arial" w:cs="Arial"/>
                <w:bCs/>
              </w:rPr>
            </w:pPr>
            <w:r w:rsidRPr="00B805D0">
              <w:rPr>
                <w:rFonts w:ascii="Arial" w:hAnsi="Arial" w:cs="Arial"/>
                <w:bCs/>
              </w:rPr>
              <w:t xml:space="preserve">Please tick this box </w:t>
            </w:r>
            <w:r w:rsidRPr="00B805D0">
              <w:rPr>
                <w:rFonts w:ascii="Arial" w:hAnsi="Arial" w:cs="Arial"/>
                <w:b/>
              </w:rPr>
              <w:t xml:space="preserve">if your input contains personal information of </w:t>
            </w:r>
            <w:proofErr w:type="gramStart"/>
            <w:r w:rsidRPr="00B805D0">
              <w:rPr>
                <w:rFonts w:ascii="Arial" w:hAnsi="Arial" w:cs="Arial"/>
                <w:b/>
              </w:rPr>
              <w:t>third party</w:t>
            </w:r>
            <w:proofErr w:type="gramEnd"/>
            <w:r w:rsidRPr="00B805D0">
              <w:rPr>
                <w:rFonts w:ascii="Arial" w:hAnsi="Arial" w:cs="Arial"/>
                <w:b/>
              </w:rPr>
              <w:t xml:space="preserve"> individuals</w:t>
            </w:r>
            <w:r w:rsidRPr="00B805D0">
              <w:rPr>
                <w:rFonts w:ascii="Arial" w:hAnsi="Arial" w:cs="Arial"/>
                <w:bCs/>
              </w:rPr>
              <w:t xml:space="preserve">, and strike out the statement that is not applicable in the following sentence: </w:t>
            </w:r>
          </w:p>
          <w:p w14:paraId="3C4A987D" w14:textId="77777777" w:rsidR="00B805D0" w:rsidRPr="00B805D0" w:rsidRDefault="00B805D0" w:rsidP="00B805D0">
            <w:pPr>
              <w:spacing w:after="0" w:line="278" w:lineRule="auto"/>
              <w:rPr>
                <w:rFonts w:ascii="Arial" w:hAnsi="Arial" w:cs="Arial"/>
                <w:bCs/>
              </w:rPr>
            </w:pPr>
            <w:r w:rsidRPr="00B805D0">
              <w:rPr>
                <w:rFonts w:ascii="Arial" w:hAnsi="Arial" w:cs="Arial"/>
                <w:bCs/>
              </w:rPr>
              <w:t xml:space="preserve">The </w:t>
            </w:r>
            <w:proofErr w:type="gramStart"/>
            <w:r w:rsidRPr="00B805D0">
              <w:rPr>
                <w:rFonts w:ascii="Arial" w:hAnsi="Arial" w:cs="Arial"/>
                <w:bCs/>
              </w:rPr>
              <w:t>third party</w:t>
            </w:r>
            <w:proofErr w:type="gramEnd"/>
            <w:r w:rsidRPr="00B805D0">
              <w:rPr>
                <w:rFonts w:ascii="Arial" w:hAnsi="Arial" w:cs="Arial"/>
                <w:bCs/>
              </w:rPr>
              <w:t xml:space="preserve"> consents / does not consent to the publication of their information.</w:t>
            </w:r>
          </w:p>
          <w:p w14:paraId="14C8D365" w14:textId="0A190C25" w:rsidR="00B805D0" w:rsidRPr="00B805D0" w:rsidRDefault="00B805D0" w:rsidP="00B805D0">
            <w:pPr>
              <w:spacing w:after="0" w:line="278" w:lineRule="auto"/>
              <w:rPr>
                <w:rFonts w:ascii="Arial" w:hAnsi="Arial" w:cs="Arial"/>
                <w:b/>
              </w:rPr>
            </w:pPr>
          </w:p>
        </w:tc>
        <w:tc>
          <w:tcPr>
            <w:tcW w:w="4310" w:type="dxa"/>
            <w:gridSpan w:val="3"/>
            <w:vAlign w:val="center"/>
          </w:tcPr>
          <w:p w14:paraId="77629750" w14:textId="77777777" w:rsidR="00B805D0" w:rsidRPr="00B805D0" w:rsidRDefault="00B805D0" w:rsidP="00B805D0">
            <w:pPr>
              <w:spacing w:after="0" w:line="278" w:lineRule="auto"/>
              <w:rPr>
                <w:rFonts w:ascii="Arial" w:hAnsi="Arial" w:cs="Arial"/>
                <w:b/>
              </w:rPr>
            </w:pPr>
          </w:p>
        </w:tc>
      </w:tr>
      <w:tr w:rsidR="00DB72CD" w:rsidRPr="00B805D0" w14:paraId="7765FEB7" w14:textId="77777777" w:rsidTr="00DB72CD">
        <w:trPr>
          <w:trHeight w:val="354"/>
          <w:tblCellSpacing w:w="28" w:type="dxa"/>
        </w:trPr>
        <w:tc>
          <w:tcPr>
            <w:tcW w:w="9358" w:type="dxa"/>
            <w:vMerge/>
            <w:vAlign w:val="center"/>
            <w:hideMark/>
          </w:tcPr>
          <w:p w14:paraId="58A4EE8D" w14:textId="77777777" w:rsidR="00B805D0" w:rsidRPr="00B805D0" w:rsidRDefault="00B805D0" w:rsidP="00B805D0">
            <w:pPr>
              <w:spacing w:after="0" w:line="278" w:lineRule="auto"/>
              <w:rPr>
                <w:rFonts w:ascii="Arial" w:hAnsi="Arial" w:cs="Arial"/>
                <w:b/>
              </w:rPr>
            </w:pPr>
          </w:p>
        </w:tc>
        <w:tc>
          <w:tcPr>
            <w:tcW w:w="1503" w:type="dxa"/>
            <w:vAlign w:val="center"/>
          </w:tcPr>
          <w:p w14:paraId="4A607C13" w14:textId="77777777" w:rsidR="00B805D0" w:rsidRPr="00B805D0" w:rsidRDefault="00B805D0" w:rsidP="00B805D0">
            <w:pPr>
              <w:spacing w:after="0" w:line="278" w:lineRule="auto"/>
              <w:rPr>
                <w:rFonts w:ascii="Arial" w:hAnsi="Arial" w:cs="Arial"/>
                <w:b/>
              </w:rPr>
            </w:pPr>
          </w:p>
        </w:tc>
        <w:tc>
          <w:tcPr>
            <w:tcW w:w="509" w:type="dxa"/>
            <w:tcBorders>
              <w:top w:val="single" w:sz="2" w:space="0" w:color="auto"/>
              <w:left w:val="single" w:sz="2" w:space="0" w:color="auto"/>
              <w:bottom w:val="single" w:sz="2" w:space="0" w:color="auto"/>
              <w:right w:val="single" w:sz="2" w:space="0" w:color="auto"/>
            </w:tcBorders>
            <w:vAlign w:val="center"/>
          </w:tcPr>
          <w:p w14:paraId="7284D178" w14:textId="77777777" w:rsidR="00B805D0" w:rsidRPr="00B805D0" w:rsidRDefault="00B805D0" w:rsidP="00B805D0">
            <w:pPr>
              <w:spacing w:after="0" w:line="278" w:lineRule="auto"/>
              <w:rPr>
                <w:rFonts w:ascii="Arial" w:hAnsi="Arial" w:cs="Arial"/>
                <w:b/>
              </w:rPr>
            </w:pPr>
          </w:p>
        </w:tc>
        <w:tc>
          <w:tcPr>
            <w:tcW w:w="2186" w:type="dxa"/>
            <w:vAlign w:val="center"/>
          </w:tcPr>
          <w:p w14:paraId="6C64F05D" w14:textId="77777777" w:rsidR="00B805D0" w:rsidRPr="00B805D0" w:rsidRDefault="00B805D0" w:rsidP="00B805D0">
            <w:pPr>
              <w:spacing w:after="0" w:line="278" w:lineRule="auto"/>
              <w:rPr>
                <w:rFonts w:ascii="Arial" w:hAnsi="Arial" w:cs="Arial"/>
                <w:b/>
              </w:rPr>
            </w:pPr>
          </w:p>
        </w:tc>
      </w:tr>
      <w:tr w:rsidR="00DB72CD" w:rsidRPr="00B805D0" w14:paraId="639EB346" w14:textId="77777777" w:rsidTr="00DB72CD">
        <w:trPr>
          <w:trHeight w:val="354"/>
          <w:tblCellSpacing w:w="28" w:type="dxa"/>
        </w:trPr>
        <w:tc>
          <w:tcPr>
            <w:tcW w:w="9358" w:type="dxa"/>
            <w:vMerge/>
            <w:vAlign w:val="center"/>
            <w:hideMark/>
          </w:tcPr>
          <w:p w14:paraId="1EE9B814" w14:textId="77777777" w:rsidR="00B805D0" w:rsidRPr="00B805D0" w:rsidRDefault="00B805D0" w:rsidP="00B805D0">
            <w:pPr>
              <w:spacing w:after="0" w:line="278" w:lineRule="auto"/>
              <w:rPr>
                <w:rFonts w:ascii="Arial" w:hAnsi="Arial" w:cs="Arial"/>
                <w:b/>
              </w:rPr>
            </w:pPr>
          </w:p>
        </w:tc>
        <w:tc>
          <w:tcPr>
            <w:tcW w:w="4310" w:type="dxa"/>
            <w:gridSpan w:val="3"/>
            <w:vAlign w:val="center"/>
          </w:tcPr>
          <w:p w14:paraId="0747AC03" w14:textId="77777777" w:rsidR="00B805D0" w:rsidRPr="00B805D0" w:rsidRDefault="00B805D0" w:rsidP="00B805D0">
            <w:pPr>
              <w:spacing w:after="0" w:line="278" w:lineRule="auto"/>
              <w:rPr>
                <w:rFonts w:ascii="Arial" w:hAnsi="Arial" w:cs="Arial"/>
                <w:b/>
              </w:rPr>
            </w:pPr>
          </w:p>
        </w:tc>
      </w:tr>
      <w:tr w:rsidR="00DB72CD" w:rsidRPr="00AD48E8" w14:paraId="0DC6AF69" w14:textId="77777777" w:rsidTr="00DB72CD">
        <w:trPr>
          <w:tblCellSpacing w:w="28" w:type="dxa"/>
        </w:trPr>
        <w:tc>
          <w:tcPr>
            <w:tcW w:w="9358" w:type="dxa"/>
            <w:vMerge/>
            <w:vAlign w:val="center"/>
            <w:hideMark/>
          </w:tcPr>
          <w:p w14:paraId="3E2A66C5" w14:textId="77777777" w:rsidR="006F1998" w:rsidRPr="00AD48E8" w:rsidRDefault="006F1998" w:rsidP="006F1998">
            <w:pPr>
              <w:spacing w:after="0" w:line="278" w:lineRule="auto"/>
              <w:rPr>
                <w:rFonts w:ascii="Arial" w:hAnsi="Arial" w:cs="Arial"/>
              </w:rPr>
            </w:pPr>
          </w:p>
        </w:tc>
        <w:tc>
          <w:tcPr>
            <w:tcW w:w="1503" w:type="dxa"/>
            <w:vAlign w:val="center"/>
            <w:hideMark/>
          </w:tcPr>
          <w:p w14:paraId="7BB55C05" w14:textId="77777777" w:rsidR="006F1998" w:rsidRPr="00AD48E8" w:rsidRDefault="006F1998" w:rsidP="006F1998">
            <w:pPr>
              <w:spacing w:after="0" w:line="278" w:lineRule="auto"/>
              <w:rPr>
                <w:rFonts w:ascii="Arial" w:hAnsi="Arial" w:cs="Arial"/>
              </w:rPr>
            </w:pPr>
          </w:p>
        </w:tc>
        <w:tc>
          <w:tcPr>
            <w:tcW w:w="0" w:type="auto"/>
            <w:vAlign w:val="center"/>
            <w:hideMark/>
          </w:tcPr>
          <w:p w14:paraId="77981E74" w14:textId="77777777" w:rsidR="006F1998" w:rsidRPr="00AD48E8" w:rsidRDefault="006F1998" w:rsidP="006F1998">
            <w:pPr>
              <w:spacing w:after="0" w:line="278" w:lineRule="auto"/>
              <w:rPr>
                <w:rFonts w:ascii="Arial" w:hAnsi="Arial" w:cs="Arial"/>
              </w:rPr>
            </w:pPr>
          </w:p>
        </w:tc>
        <w:tc>
          <w:tcPr>
            <w:tcW w:w="2186" w:type="dxa"/>
            <w:vAlign w:val="center"/>
            <w:hideMark/>
          </w:tcPr>
          <w:p w14:paraId="21D5450C" w14:textId="77777777" w:rsidR="006F1998" w:rsidRPr="00AD48E8" w:rsidRDefault="006F1998" w:rsidP="006F1998">
            <w:pPr>
              <w:spacing w:after="0" w:line="278" w:lineRule="auto"/>
              <w:rPr>
                <w:rFonts w:ascii="Arial" w:hAnsi="Arial" w:cs="Arial"/>
              </w:rPr>
            </w:pPr>
          </w:p>
        </w:tc>
      </w:tr>
    </w:tbl>
    <w:p w14:paraId="37FC661F" w14:textId="77777777" w:rsidR="002D109E" w:rsidRDefault="002D109E">
      <w:pPr>
        <w:rPr>
          <w:rFonts w:ascii="Arial" w:hAnsi="Arial" w:cs="Arial"/>
        </w:rPr>
      </w:pPr>
    </w:p>
    <w:p w14:paraId="7FFF5C14" w14:textId="77777777" w:rsidR="00DB72CD" w:rsidRPr="00C06913" w:rsidRDefault="00531EDC">
      <w:pPr>
        <w:rPr>
          <w:rFonts w:ascii="Arial" w:hAnsi="Arial" w:cs="Arial"/>
          <w:color w:val="006A6E"/>
        </w:rPr>
      </w:pPr>
      <w:r>
        <w:rPr>
          <w:rFonts w:ascii="Arial" w:hAnsi="Arial" w:cs="Arial"/>
        </w:rPr>
        <w:t>Before submitting as an email attachment p</w:t>
      </w:r>
      <w:r w:rsidR="00B97934">
        <w:rPr>
          <w:rFonts w:ascii="Arial" w:hAnsi="Arial" w:cs="Arial"/>
        </w:rPr>
        <w:t xml:space="preserve">lease </w:t>
      </w:r>
      <w:r w:rsidR="00A00D1E">
        <w:rPr>
          <w:rFonts w:ascii="Arial" w:hAnsi="Arial" w:cs="Arial"/>
        </w:rPr>
        <w:t>rename</w:t>
      </w:r>
      <w:r w:rsidR="00B97934">
        <w:rPr>
          <w:rFonts w:ascii="Arial" w:hAnsi="Arial" w:cs="Arial"/>
        </w:rPr>
        <w:t xml:space="preserve"> this file </w:t>
      </w:r>
      <w:r w:rsidR="00A00D1E">
        <w:rPr>
          <w:rFonts w:ascii="Arial" w:hAnsi="Arial" w:cs="Arial"/>
        </w:rPr>
        <w:t>as follows: DG REFORM</w:t>
      </w:r>
      <w:r w:rsidR="00855E9B">
        <w:rPr>
          <w:rFonts w:ascii="Arial" w:hAnsi="Arial" w:cs="Arial"/>
        </w:rPr>
        <w:t>S</w:t>
      </w:r>
      <w:r w:rsidR="007E7B08">
        <w:rPr>
          <w:rFonts w:ascii="Arial" w:hAnsi="Arial" w:cs="Arial"/>
        </w:rPr>
        <w:t xml:space="preserve"> - </w:t>
      </w:r>
      <w:r w:rsidR="00855E9B" w:rsidRPr="00C06913">
        <w:rPr>
          <w:rFonts w:ascii="Arial" w:hAnsi="Arial" w:cs="Arial"/>
          <w:color w:val="006A6E"/>
        </w:rPr>
        <w:t>&lt;</w:t>
      </w:r>
      <w:r w:rsidR="005102A4" w:rsidRPr="00C06913">
        <w:rPr>
          <w:rFonts w:ascii="Arial" w:hAnsi="Arial" w:cs="Arial"/>
          <w:color w:val="006A6E"/>
        </w:rPr>
        <w:t xml:space="preserve">YOUR </w:t>
      </w:r>
      <w:r w:rsidR="005279F0" w:rsidRPr="00C06913">
        <w:rPr>
          <w:rFonts w:ascii="Arial" w:hAnsi="Arial" w:cs="Arial"/>
          <w:color w:val="006A6E"/>
        </w:rPr>
        <w:t>NAME</w:t>
      </w:r>
      <w:r w:rsidR="00970E32" w:rsidRPr="00C06913">
        <w:rPr>
          <w:rFonts w:ascii="Arial" w:hAnsi="Arial" w:cs="Arial"/>
          <w:color w:val="006A6E"/>
        </w:rPr>
        <w:t xml:space="preserve"> / </w:t>
      </w:r>
      <w:r w:rsidR="00B71F5D" w:rsidRPr="00C06913">
        <w:rPr>
          <w:rFonts w:ascii="Arial" w:hAnsi="Arial" w:cs="Arial"/>
          <w:color w:val="006A6E"/>
        </w:rPr>
        <w:t>ORGANISATION</w:t>
      </w:r>
      <w:r w:rsidRPr="00C06913">
        <w:rPr>
          <w:rFonts w:ascii="Arial" w:hAnsi="Arial" w:cs="Arial"/>
          <w:color w:val="006A6E"/>
        </w:rPr>
        <w:t>&gt;</w:t>
      </w:r>
    </w:p>
    <w:p w14:paraId="4C0BBF50" w14:textId="027C7596" w:rsidR="00F743E6" w:rsidRDefault="00F743E6">
      <w:pPr>
        <w:rPr>
          <w:rFonts w:ascii="Arial" w:hAnsi="Arial" w:cs="Arial"/>
        </w:rPr>
      </w:pPr>
      <w:r>
        <w:rPr>
          <w:rFonts w:ascii="Arial" w:hAnsi="Arial" w:cs="Arial"/>
        </w:rPr>
        <w:br w:type="page"/>
      </w:r>
    </w:p>
    <w:p w14:paraId="02539E52" w14:textId="77777777" w:rsidR="0006684B" w:rsidRPr="0006684B" w:rsidRDefault="0006684B" w:rsidP="0006684B">
      <w:pPr>
        <w:spacing w:after="0" w:line="240" w:lineRule="auto"/>
        <w:ind w:right="47"/>
        <w:rPr>
          <w:rFonts w:ascii="Arial" w:hAnsi="Arial" w:cs="Arial"/>
        </w:rPr>
      </w:pPr>
      <w:r w:rsidRPr="0006684B">
        <w:rPr>
          <w:rFonts w:ascii="Arial" w:hAnsi="Arial" w:cs="Arial"/>
        </w:rPr>
        <w:t>Respondents are asked to indicate their level of support using the following scale:</w:t>
      </w:r>
    </w:p>
    <w:p w14:paraId="5CED5CAB" w14:textId="77777777" w:rsidR="0006684B" w:rsidRDefault="0006684B" w:rsidP="0006684B">
      <w:pPr>
        <w:spacing w:after="0" w:line="240" w:lineRule="auto"/>
        <w:ind w:right="47"/>
      </w:pPr>
    </w:p>
    <w:tbl>
      <w:tblPr>
        <w:tblStyle w:val="TableGrid"/>
        <w:tblW w:w="0" w:type="auto"/>
        <w:tblLook w:val="04A0" w:firstRow="1" w:lastRow="0" w:firstColumn="1" w:lastColumn="0" w:noHBand="0" w:noVBand="1"/>
      </w:tblPr>
      <w:tblGrid>
        <w:gridCol w:w="2476"/>
        <w:gridCol w:w="2740"/>
        <w:gridCol w:w="3406"/>
        <w:gridCol w:w="2745"/>
        <w:gridCol w:w="2581"/>
      </w:tblGrid>
      <w:tr w:rsidR="0006684B" w14:paraId="05C2F252" w14:textId="77777777" w:rsidTr="00AA5DCB">
        <w:tc>
          <w:tcPr>
            <w:tcW w:w="2476" w:type="dxa"/>
            <w:shd w:val="clear" w:color="auto" w:fill="006A6E"/>
          </w:tcPr>
          <w:p w14:paraId="190904C3" w14:textId="77777777" w:rsidR="0006684B" w:rsidRPr="00AA5DCB" w:rsidRDefault="0006684B" w:rsidP="000D65E1">
            <w:pPr>
              <w:tabs>
                <w:tab w:val="left" w:pos="447"/>
              </w:tabs>
              <w:spacing w:before="60" w:after="60" w:line="240" w:lineRule="auto"/>
              <w:ind w:left="22" w:right="47"/>
              <w:rPr>
                <w:rFonts w:ascii="Arial" w:hAnsi="Arial" w:cs="Arial"/>
                <w:color w:val="FFFFFF" w:themeColor="background1"/>
              </w:rPr>
            </w:pPr>
            <w:r w:rsidRPr="00AA5DCB">
              <w:rPr>
                <w:rFonts w:ascii="Arial" w:hAnsi="Arial" w:cs="Arial"/>
                <w:color w:val="FFFFFF" w:themeColor="background1"/>
              </w:rPr>
              <w:t>1</w:t>
            </w:r>
            <w:r w:rsidRPr="00AA5DCB">
              <w:rPr>
                <w:rFonts w:ascii="Arial" w:hAnsi="Arial" w:cs="Arial"/>
                <w:color w:val="FFFFFF" w:themeColor="background1"/>
              </w:rPr>
              <w:tab/>
              <w:t>Strongly object</w:t>
            </w:r>
          </w:p>
        </w:tc>
        <w:tc>
          <w:tcPr>
            <w:tcW w:w="2740" w:type="dxa"/>
            <w:shd w:val="clear" w:color="auto" w:fill="006A6E"/>
          </w:tcPr>
          <w:p w14:paraId="0A0861E5" w14:textId="77777777" w:rsidR="0006684B" w:rsidRPr="00AA5DCB" w:rsidRDefault="0006684B" w:rsidP="000D65E1">
            <w:pPr>
              <w:tabs>
                <w:tab w:val="left" w:pos="458"/>
              </w:tabs>
              <w:spacing w:before="60" w:after="60" w:line="240" w:lineRule="auto"/>
              <w:ind w:left="22" w:right="47"/>
              <w:rPr>
                <w:rFonts w:ascii="Arial" w:hAnsi="Arial" w:cs="Arial"/>
                <w:color w:val="FFFFFF" w:themeColor="background1"/>
              </w:rPr>
            </w:pPr>
            <w:r w:rsidRPr="00AA5DCB">
              <w:rPr>
                <w:rFonts w:ascii="Arial" w:hAnsi="Arial" w:cs="Arial"/>
                <w:color w:val="FFFFFF" w:themeColor="background1"/>
              </w:rPr>
              <w:t>2</w:t>
            </w:r>
            <w:r w:rsidRPr="00AA5DCB">
              <w:rPr>
                <w:rFonts w:ascii="Arial" w:hAnsi="Arial" w:cs="Arial"/>
                <w:color w:val="FFFFFF" w:themeColor="background1"/>
              </w:rPr>
              <w:tab/>
              <w:t>Object somewhat</w:t>
            </w:r>
          </w:p>
        </w:tc>
        <w:tc>
          <w:tcPr>
            <w:tcW w:w="3406" w:type="dxa"/>
            <w:shd w:val="clear" w:color="auto" w:fill="006A6E"/>
          </w:tcPr>
          <w:p w14:paraId="7EA03261" w14:textId="77777777" w:rsidR="0006684B" w:rsidRPr="00AA5DCB" w:rsidRDefault="0006684B" w:rsidP="000D65E1">
            <w:pPr>
              <w:tabs>
                <w:tab w:val="left" w:pos="465"/>
              </w:tabs>
              <w:spacing w:before="60" w:after="60" w:line="240" w:lineRule="auto"/>
              <w:ind w:left="22" w:right="47"/>
              <w:rPr>
                <w:rFonts w:ascii="Arial" w:hAnsi="Arial" w:cs="Arial"/>
                <w:color w:val="FFFFFF" w:themeColor="background1"/>
              </w:rPr>
            </w:pPr>
            <w:r w:rsidRPr="00AA5DCB">
              <w:rPr>
                <w:rFonts w:ascii="Arial" w:hAnsi="Arial" w:cs="Arial"/>
                <w:color w:val="FFFFFF" w:themeColor="background1"/>
              </w:rPr>
              <w:t>3</w:t>
            </w:r>
            <w:r w:rsidRPr="00AA5DCB">
              <w:rPr>
                <w:rFonts w:ascii="Arial" w:hAnsi="Arial" w:cs="Arial"/>
                <w:color w:val="FFFFFF" w:themeColor="background1"/>
              </w:rPr>
              <w:tab/>
              <w:t>Neither support nor object</w:t>
            </w:r>
          </w:p>
        </w:tc>
        <w:tc>
          <w:tcPr>
            <w:tcW w:w="2745" w:type="dxa"/>
            <w:shd w:val="clear" w:color="auto" w:fill="006A6E"/>
          </w:tcPr>
          <w:p w14:paraId="62B9A92C" w14:textId="77777777" w:rsidR="0006684B" w:rsidRPr="00AA5DCB" w:rsidRDefault="0006684B" w:rsidP="000D65E1">
            <w:pPr>
              <w:tabs>
                <w:tab w:val="left" w:pos="460"/>
              </w:tabs>
              <w:spacing w:before="60" w:after="60" w:line="240" w:lineRule="auto"/>
              <w:ind w:left="22" w:right="47"/>
              <w:rPr>
                <w:rFonts w:ascii="Arial" w:hAnsi="Arial" w:cs="Arial"/>
                <w:color w:val="FFFFFF" w:themeColor="background1"/>
              </w:rPr>
            </w:pPr>
            <w:r w:rsidRPr="00AA5DCB">
              <w:rPr>
                <w:rFonts w:ascii="Arial" w:hAnsi="Arial" w:cs="Arial"/>
                <w:color w:val="FFFFFF" w:themeColor="background1"/>
              </w:rPr>
              <w:t>4</w:t>
            </w:r>
            <w:r w:rsidRPr="00AA5DCB">
              <w:rPr>
                <w:rFonts w:ascii="Arial" w:hAnsi="Arial" w:cs="Arial"/>
                <w:color w:val="FFFFFF" w:themeColor="background1"/>
              </w:rPr>
              <w:tab/>
              <w:t>Support somewhat</w:t>
            </w:r>
          </w:p>
        </w:tc>
        <w:tc>
          <w:tcPr>
            <w:tcW w:w="2581" w:type="dxa"/>
            <w:shd w:val="clear" w:color="auto" w:fill="006A6E"/>
          </w:tcPr>
          <w:p w14:paraId="079BF998" w14:textId="77777777" w:rsidR="0006684B" w:rsidRPr="00AA5DCB" w:rsidRDefault="0006684B" w:rsidP="000D65E1">
            <w:pPr>
              <w:tabs>
                <w:tab w:val="left" w:pos="454"/>
              </w:tabs>
              <w:spacing w:before="60" w:after="60" w:line="240" w:lineRule="auto"/>
              <w:ind w:left="22" w:right="47"/>
              <w:rPr>
                <w:rFonts w:ascii="Arial" w:hAnsi="Arial" w:cs="Arial"/>
                <w:color w:val="FFFFFF" w:themeColor="background1"/>
              </w:rPr>
            </w:pPr>
            <w:r w:rsidRPr="00AA5DCB">
              <w:rPr>
                <w:rFonts w:ascii="Arial" w:hAnsi="Arial" w:cs="Arial"/>
                <w:color w:val="FFFFFF" w:themeColor="background1"/>
              </w:rPr>
              <w:t>5</w:t>
            </w:r>
            <w:r w:rsidRPr="00AA5DCB">
              <w:rPr>
                <w:rFonts w:ascii="Arial" w:hAnsi="Arial" w:cs="Arial"/>
                <w:color w:val="FFFFFF" w:themeColor="background1"/>
              </w:rPr>
              <w:tab/>
              <w:t>Strongly support</w:t>
            </w:r>
          </w:p>
        </w:tc>
      </w:tr>
    </w:tbl>
    <w:p w14:paraId="2A47A3CE" w14:textId="77777777" w:rsidR="0006684B" w:rsidRDefault="0006684B" w:rsidP="0006684B">
      <w:pPr>
        <w:spacing w:after="0" w:line="240" w:lineRule="auto"/>
        <w:ind w:right="47"/>
      </w:pPr>
    </w:p>
    <w:tbl>
      <w:tblPr>
        <w:tblStyle w:val="TableGrid"/>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885"/>
        <w:gridCol w:w="4557"/>
        <w:gridCol w:w="990"/>
        <w:gridCol w:w="7516"/>
      </w:tblGrid>
      <w:tr w:rsidR="0006684B" w14:paraId="51ED5609" w14:textId="77777777" w:rsidTr="003B63D2">
        <w:trPr>
          <w:tblHeader/>
        </w:trPr>
        <w:tc>
          <w:tcPr>
            <w:tcW w:w="5311" w:type="dxa"/>
            <w:gridSpan w:val="2"/>
            <w:tcBorders>
              <w:top w:val="single" w:sz="4" w:space="0" w:color="404041"/>
              <w:left w:val="single" w:sz="4" w:space="0" w:color="404041"/>
              <w:bottom w:val="single" w:sz="4" w:space="0" w:color="404041"/>
              <w:right w:val="single" w:sz="4" w:space="0" w:color="404041"/>
            </w:tcBorders>
            <w:shd w:val="clear" w:color="auto" w:fill="006A6E"/>
          </w:tcPr>
          <w:p w14:paraId="1963F12D" w14:textId="77777777" w:rsidR="0006684B" w:rsidRPr="00AA5DCB" w:rsidRDefault="0006684B" w:rsidP="000D65E1">
            <w:pPr>
              <w:spacing w:before="60" w:after="60" w:line="240" w:lineRule="auto"/>
              <w:rPr>
                <w:rFonts w:ascii="Arial" w:hAnsi="Arial" w:cs="Arial"/>
                <w:b/>
                <w:bCs/>
                <w:color w:val="FFFFFF" w:themeColor="background1"/>
                <w:sz w:val="20"/>
                <w:szCs w:val="20"/>
              </w:rPr>
            </w:pPr>
            <w:r w:rsidRPr="00AA5DCB">
              <w:rPr>
                <w:rFonts w:ascii="Arial" w:hAnsi="Arial" w:cs="Arial"/>
                <w:b/>
                <w:bCs/>
                <w:color w:val="FFFFFF" w:themeColor="background1"/>
                <w:sz w:val="20"/>
                <w:szCs w:val="20"/>
              </w:rPr>
              <w:t>Proposal</w:t>
            </w:r>
          </w:p>
        </w:tc>
        <w:tc>
          <w:tcPr>
            <w:tcW w:w="991" w:type="dxa"/>
            <w:tcBorders>
              <w:top w:val="single" w:sz="4" w:space="0" w:color="404041"/>
              <w:left w:val="single" w:sz="4" w:space="0" w:color="404041"/>
              <w:bottom w:val="single" w:sz="4" w:space="0" w:color="404041"/>
              <w:right w:val="single" w:sz="4" w:space="0" w:color="404041"/>
            </w:tcBorders>
            <w:shd w:val="clear" w:color="auto" w:fill="006A6E"/>
          </w:tcPr>
          <w:p w14:paraId="2A280EEF" w14:textId="77777777" w:rsidR="0006684B" w:rsidRPr="00AA5DCB" w:rsidRDefault="0006684B" w:rsidP="000D65E1">
            <w:pPr>
              <w:spacing w:before="60" w:after="60" w:line="240" w:lineRule="auto"/>
              <w:rPr>
                <w:rFonts w:ascii="Arial" w:hAnsi="Arial" w:cs="Arial"/>
                <w:b/>
                <w:bCs/>
                <w:color w:val="FFFFFF" w:themeColor="background1"/>
                <w:sz w:val="20"/>
                <w:szCs w:val="20"/>
              </w:rPr>
            </w:pPr>
            <w:r w:rsidRPr="00AA5DCB">
              <w:rPr>
                <w:rFonts w:ascii="Arial" w:hAnsi="Arial" w:cs="Arial"/>
                <w:b/>
                <w:bCs/>
                <w:color w:val="FFFFFF" w:themeColor="background1"/>
                <w:sz w:val="20"/>
                <w:szCs w:val="20"/>
              </w:rPr>
              <w:t>Level of support</w:t>
            </w:r>
          </w:p>
        </w:tc>
        <w:tc>
          <w:tcPr>
            <w:tcW w:w="7646" w:type="dxa"/>
            <w:tcBorders>
              <w:top w:val="single" w:sz="4" w:space="0" w:color="404041"/>
              <w:left w:val="single" w:sz="4" w:space="0" w:color="404041"/>
              <w:bottom w:val="single" w:sz="4" w:space="0" w:color="404041"/>
              <w:right w:val="single" w:sz="4" w:space="0" w:color="404041"/>
            </w:tcBorders>
            <w:shd w:val="clear" w:color="auto" w:fill="006A6E"/>
          </w:tcPr>
          <w:p w14:paraId="5DD1BA85" w14:textId="77777777" w:rsidR="0006684B" w:rsidRPr="00AA5DCB" w:rsidRDefault="0006684B" w:rsidP="000D65E1">
            <w:pPr>
              <w:spacing w:before="60" w:after="60" w:line="240" w:lineRule="auto"/>
              <w:rPr>
                <w:rFonts w:ascii="Arial" w:hAnsi="Arial" w:cs="Arial"/>
                <w:b/>
                <w:bCs/>
                <w:color w:val="FFFFFF" w:themeColor="background1"/>
                <w:sz w:val="20"/>
                <w:szCs w:val="20"/>
              </w:rPr>
            </w:pPr>
            <w:r w:rsidRPr="00AA5DCB">
              <w:rPr>
                <w:rFonts w:ascii="Arial" w:hAnsi="Arial" w:cs="Arial"/>
                <w:b/>
                <w:bCs/>
                <w:color w:val="FFFFFF" w:themeColor="background1"/>
                <w:sz w:val="20"/>
                <w:szCs w:val="20"/>
              </w:rPr>
              <w:t>Comments and suggestions</w:t>
            </w:r>
          </w:p>
        </w:tc>
      </w:tr>
      <w:tr w:rsidR="0006684B" w14:paraId="3F771E4B" w14:textId="77777777" w:rsidTr="00BA36AA">
        <w:tc>
          <w:tcPr>
            <w:tcW w:w="13948" w:type="dxa"/>
            <w:gridSpan w:val="4"/>
            <w:tcBorders>
              <w:top w:val="single" w:sz="4" w:space="0" w:color="404041"/>
              <w:left w:val="single" w:sz="4" w:space="0" w:color="404041"/>
              <w:bottom w:val="single" w:sz="4" w:space="0" w:color="404041"/>
              <w:right w:val="single" w:sz="4" w:space="0" w:color="404041"/>
            </w:tcBorders>
            <w:shd w:val="clear" w:color="auto" w:fill="D7E7E7"/>
          </w:tcPr>
          <w:p w14:paraId="190A6952" w14:textId="77777777" w:rsidR="0006684B" w:rsidRPr="0006684B" w:rsidRDefault="0006684B" w:rsidP="000D65E1">
            <w:pPr>
              <w:spacing w:before="60" w:after="60" w:line="240" w:lineRule="auto"/>
              <w:rPr>
                <w:rFonts w:ascii="Arial" w:hAnsi="Arial" w:cs="Arial"/>
                <w:b/>
                <w:bCs/>
                <w:sz w:val="20"/>
                <w:szCs w:val="20"/>
              </w:rPr>
            </w:pPr>
            <w:r w:rsidRPr="0006684B">
              <w:rPr>
                <w:rFonts w:ascii="Arial" w:hAnsi="Arial" w:cs="Arial"/>
                <w:b/>
                <w:bCs/>
                <w:sz w:val="20"/>
                <w:szCs w:val="20"/>
              </w:rPr>
              <w:t>Act amendments</w:t>
            </w:r>
          </w:p>
        </w:tc>
      </w:tr>
      <w:tr w:rsidR="0006684B" w:rsidRPr="00007EFC" w14:paraId="2CDCC3EB"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57D2033A" w14:textId="5C2341ED" w:rsidR="0006684B" w:rsidRPr="00007EFC" w:rsidRDefault="009A49E6"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ED2BC10" w14:textId="0D0CAE9A"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Include an object to the </w:t>
            </w:r>
            <w:r w:rsidR="00934211" w:rsidRPr="00007EFC">
              <w:rPr>
                <w:rFonts w:asciiTheme="minorBidi" w:hAnsiTheme="minorBidi"/>
                <w:sz w:val="20"/>
                <w:szCs w:val="20"/>
              </w:rPr>
              <w:t xml:space="preserve">DGS </w:t>
            </w:r>
            <w:r w:rsidRPr="00007EFC">
              <w:rPr>
                <w:rFonts w:asciiTheme="minorBidi" w:hAnsiTheme="minorBidi"/>
                <w:sz w:val="20"/>
                <w:szCs w:val="20"/>
              </w:rPr>
              <w:t>Act.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5856C2E"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4A940DA8"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50C5777A"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C54D8B4" w14:textId="7D13E560" w:rsidR="0006684B" w:rsidRPr="00007EFC" w:rsidRDefault="009A49E6"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2</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4E0A2C0F" w14:textId="552E68E1"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Match financial penalties with</w:t>
            </w:r>
            <w:r w:rsidR="009A49E6" w:rsidRPr="00007EFC">
              <w:rPr>
                <w:rFonts w:asciiTheme="minorBidi" w:hAnsiTheme="minorBidi"/>
                <w:sz w:val="20"/>
                <w:szCs w:val="20"/>
              </w:rPr>
              <w:t xml:space="preserve"> the equivalent offences in</w:t>
            </w:r>
            <w:r w:rsidRPr="00007EFC">
              <w:rPr>
                <w:rFonts w:asciiTheme="minorBidi" w:hAnsiTheme="minorBidi"/>
                <w:sz w:val="20"/>
                <w:szCs w:val="20"/>
              </w:rPr>
              <w:t xml:space="preserve"> the WHS</w:t>
            </w:r>
            <w:r w:rsidR="00934211" w:rsidRPr="00007EFC">
              <w:rPr>
                <w:rFonts w:asciiTheme="minorBidi" w:hAnsiTheme="minorBidi"/>
                <w:sz w:val="20"/>
                <w:szCs w:val="20"/>
              </w:rPr>
              <w:t xml:space="preserve"> </w:t>
            </w:r>
            <w:r w:rsidRPr="00007EFC">
              <w:rPr>
                <w:rFonts w:asciiTheme="minorBidi" w:hAnsiTheme="minorBidi"/>
                <w:sz w:val="20"/>
                <w:szCs w:val="20"/>
              </w:rPr>
              <w:t>A</w:t>
            </w:r>
            <w:r w:rsidR="00934211" w:rsidRPr="00007EFC">
              <w:rPr>
                <w:rFonts w:asciiTheme="minorBidi" w:hAnsiTheme="minorBidi"/>
                <w:sz w:val="20"/>
                <w:szCs w:val="20"/>
              </w:rPr>
              <w:t>ct</w:t>
            </w:r>
            <w:r w:rsidRPr="00007EFC">
              <w:rPr>
                <w:rFonts w:asciiTheme="minorBidi" w:hAnsiTheme="minorBidi"/>
                <w:sz w:val="20"/>
                <w:szCs w:val="20"/>
              </w:rPr>
              <w: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77491DE7"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4B0D1AAF"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2FF1B38A"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42855D3C" w14:textId="503EC79F"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3</w:t>
            </w:r>
            <w:r w:rsidR="009A49E6" w:rsidRPr="00007EFC">
              <w:rPr>
                <w:rFonts w:asciiTheme="minorBidi" w:hAnsiTheme="minorBidi"/>
                <w:sz w:val="20"/>
                <w:szCs w:val="20"/>
              </w:rPr>
              <w:t>.1.3</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11569F71" w14:textId="4A2403C3"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Match imprisonment penalties with </w:t>
            </w:r>
            <w:r w:rsidR="009A49E6" w:rsidRPr="00007EFC">
              <w:rPr>
                <w:rFonts w:asciiTheme="minorBidi" w:hAnsiTheme="minorBidi"/>
                <w:sz w:val="20"/>
                <w:szCs w:val="20"/>
              </w:rPr>
              <w:t xml:space="preserve">the equivalent offences in </w:t>
            </w:r>
            <w:r w:rsidRPr="00007EFC">
              <w:rPr>
                <w:rFonts w:asciiTheme="minorBidi" w:hAnsiTheme="minorBidi"/>
                <w:sz w:val="20"/>
                <w:szCs w:val="20"/>
              </w:rPr>
              <w:t>the WHS</w:t>
            </w:r>
            <w:r w:rsidR="00934211" w:rsidRPr="00007EFC">
              <w:rPr>
                <w:rFonts w:asciiTheme="minorBidi" w:hAnsiTheme="minorBidi"/>
                <w:sz w:val="20"/>
                <w:szCs w:val="20"/>
              </w:rPr>
              <w:t xml:space="preserve"> </w:t>
            </w:r>
            <w:r w:rsidRPr="00007EFC">
              <w:rPr>
                <w:rFonts w:asciiTheme="minorBidi" w:hAnsiTheme="minorBidi"/>
                <w:sz w:val="20"/>
                <w:szCs w:val="20"/>
              </w:rPr>
              <w:t>A</w:t>
            </w:r>
            <w:r w:rsidR="00934211" w:rsidRPr="00007EFC">
              <w:rPr>
                <w:rFonts w:asciiTheme="minorBidi" w:hAnsiTheme="minorBidi"/>
                <w:sz w:val="20"/>
                <w:szCs w:val="20"/>
              </w:rPr>
              <w:t>ct</w:t>
            </w:r>
            <w:r w:rsidRPr="00007EFC">
              <w:rPr>
                <w:rFonts w:asciiTheme="minorBidi" w:hAnsiTheme="minorBidi"/>
                <w:sz w:val="20"/>
                <w:szCs w:val="20"/>
              </w:rPr>
              <w: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432F60F5"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0BA7659B"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7CEBF62B"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68192DE" w14:textId="0EABA70F" w:rsidR="0006684B" w:rsidRPr="00007EFC" w:rsidRDefault="009A49E6"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4</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13EC3168" w14:textId="77777777"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Introduce a manslaughter offence.</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73025B1"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3D22D902"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4B689DAE"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034FC4AA" w14:textId="14E1219E" w:rsidR="0006684B" w:rsidRPr="00007EFC" w:rsidRDefault="009A49E6"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5</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63856BF" w14:textId="5901F577" w:rsidR="0006684B" w:rsidRPr="00007EFC" w:rsidRDefault="009A49E6" w:rsidP="000D65E1">
            <w:pPr>
              <w:spacing w:before="60" w:after="60" w:line="240" w:lineRule="auto"/>
              <w:rPr>
                <w:rFonts w:asciiTheme="minorBidi" w:hAnsiTheme="minorBidi"/>
                <w:sz w:val="20"/>
                <w:szCs w:val="20"/>
              </w:rPr>
            </w:pPr>
            <w:r w:rsidRPr="00007EFC">
              <w:rPr>
                <w:rFonts w:asciiTheme="minorBidi" w:hAnsiTheme="minorBidi"/>
                <w:sz w:val="20"/>
                <w:szCs w:val="20"/>
              </w:rPr>
              <w:t>Include a provision to d</w:t>
            </w:r>
            <w:r w:rsidR="0006684B" w:rsidRPr="00007EFC">
              <w:rPr>
                <w:rFonts w:asciiTheme="minorBidi" w:hAnsiTheme="minorBidi"/>
                <w:sz w:val="20"/>
                <w:szCs w:val="20"/>
              </w:rPr>
              <w:t>isallow insurance or other indemnities against fines</w:t>
            </w:r>
            <w:r w:rsidR="00934211" w:rsidRPr="00007EFC">
              <w:rPr>
                <w:rFonts w:asciiTheme="minorBidi" w:hAnsiTheme="minorBidi"/>
                <w:sz w:val="20"/>
                <w:szCs w:val="20"/>
              </w:rPr>
              <w: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5A649E93"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1245F4B"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627B4EE1"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07760976" w14:textId="290FC04D" w:rsidR="0006684B" w:rsidRPr="00007EFC" w:rsidRDefault="009A49E6"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6</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5655A0E6" w14:textId="3A7AEA20"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In</w:t>
            </w:r>
            <w:r w:rsidR="009A49E6" w:rsidRPr="00007EFC">
              <w:rPr>
                <w:rFonts w:asciiTheme="minorBidi" w:hAnsiTheme="minorBidi"/>
                <w:sz w:val="20"/>
                <w:szCs w:val="20"/>
              </w:rPr>
              <w:t>clude provisions for</w:t>
            </w:r>
            <w:r w:rsidRPr="00007EFC">
              <w:rPr>
                <w:rFonts w:asciiTheme="minorBidi" w:hAnsiTheme="minorBidi"/>
                <w:sz w:val="20"/>
                <w:szCs w:val="20"/>
              </w:rPr>
              <w:t xml:space="preserve"> enforceable undertakings.</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E0A77C4"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2A1565E"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2580F007"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F8DFBCF" w14:textId="79C08498" w:rsidR="0006684B" w:rsidRPr="00007EFC" w:rsidRDefault="00423F07"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7</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75020784" w14:textId="5669640A"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Include an offence of assaulting, threatening, or intimidating a dangerous goods officer</w:t>
            </w:r>
            <w:r w:rsidR="00423F07" w:rsidRPr="00007EFC">
              <w:rPr>
                <w:rFonts w:asciiTheme="minorBidi" w:hAnsiTheme="minorBidi"/>
                <w:sz w:val="20"/>
                <w:szCs w:val="20"/>
              </w:rPr>
              <w:t xml:space="preserve"> (DGO)</w:t>
            </w:r>
            <w:r w:rsidRPr="00007EFC">
              <w:rPr>
                <w:rFonts w:asciiTheme="minorBidi" w:hAnsiTheme="minorBidi"/>
                <w:sz w:val="20"/>
                <w:szCs w:val="20"/>
              </w:rPr>
              <w: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9E7528E"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A56F84F"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0B2AB076"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5E8503A6" w14:textId="623B943F" w:rsidR="0006684B" w:rsidRPr="00007EFC" w:rsidRDefault="00423F07"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8</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FE9DF9B" w14:textId="6C861F2D"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Include an offence to impersonate a </w:t>
            </w:r>
            <w:r w:rsidR="00423F07" w:rsidRPr="00007EFC">
              <w:rPr>
                <w:rFonts w:asciiTheme="minorBidi" w:hAnsiTheme="minorBidi"/>
                <w:sz w:val="20"/>
                <w:szCs w:val="20"/>
              </w:rPr>
              <w:t>DGO</w:t>
            </w:r>
            <w:r w:rsidRPr="00007EFC">
              <w:rPr>
                <w:rFonts w:asciiTheme="minorBidi" w:hAnsiTheme="minorBidi"/>
                <w:sz w:val="20"/>
                <w:szCs w:val="20"/>
              </w:rPr>
              <w: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3A341127"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7A82E8D2"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6E159B0B"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7FC04F31" w14:textId="0E6AB5AA" w:rsidR="0006684B" w:rsidRPr="00007EFC" w:rsidRDefault="00423F07"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9</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0FAB1113" w14:textId="0D8B0725"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Amend the time limits </w:t>
            </w:r>
            <w:r w:rsidR="00423F07" w:rsidRPr="00007EFC">
              <w:rPr>
                <w:rFonts w:asciiTheme="minorBidi" w:hAnsiTheme="minorBidi"/>
                <w:sz w:val="20"/>
                <w:szCs w:val="20"/>
              </w:rPr>
              <w:t>applicable to</w:t>
            </w:r>
            <w:r w:rsidRPr="00007EFC">
              <w:rPr>
                <w:rFonts w:asciiTheme="minorBidi" w:hAnsiTheme="minorBidi"/>
                <w:sz w:val="20"/>
                <w:szCs w:val="20"/>
              </w:rPr>
              <w:t xml:space="preserve"> issue an infringement notice.</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30BACC90"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09466ECE"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41A33DAD"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4DE9D667" w14:textId="55C126CF" w:rsidR="0006684B" w:rsidRPr="00007EFC" w:rsidRDefault="00423F07"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10</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1ED30C5B" w14:textId="48A4AA25"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Remove </w:t>
            </w:r>
            <w:r w:rsidR="00423F07" w:rsidRPr="00007EFC">
              <w:rPr>
                <w:rFonts w:asciiTheme="minorBidi" w:hAnsiTheme="minorBidi"/>
                <w:sz w:val="20"/>
                <w:szCs w:val="20"/>
              </w:rPr>
              <w:t xml:space="preserve">the </w:t>
            </w:r>
            <w:r w:rsidRPr="00007EFC">
              <w:rPr>
                <w:rFonts w:asciiTheme="minorBidi" w:hAnsiTheme="minorBidi"/>
                <w:sz w:val="20"/>
                <w:szCs w:val="20"/>
              </w:rPr>
              <w:t>need to gazette DGO appointments</w:t>
            </w:r>
            <w:r w:rsidR="00423F07" w:rsidRPr="00007EFC">
              <w:rPr>
                <w:rFonts w:asciiTheme="minorBidi" w:hAnsiTheme="minorBidi"/>
                <w:sz w:val="20"/>
                <w:szCs w:val="20"/>
              </w:rPr>
              <w: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18DB7DB"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54D31A42"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5B810F2F"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E81FEAC" w14:textId="5EE94CFC" w:rsidR="0006684B" w:rsidRPr="00007EFC" w:rsidRDefault="00423F07"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11a</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4C13EABE" w14:textId="4DBD7361" w:rsidR="0006684B" w:rsidRPr="00007EFC" w:rsidRDefault="0006684B" w:rsidP="000D65E1">
            <w:pPr>
              <w:pStyle w:val="BodyAlpha"/>
              <w:numPr>
                <w:ilvl w:val="0"/>
                <w:numId w:val="0"/>
              </w:numPr>
              <w:spacing w:before="60" w:after="60"/>
              <w:rPr>
                <w:rFonts w:asciiTheme="minorBidi" w:hAnsiTheme="minorBidi"/>
                <w:szCs w:val="20"/>
              </w:rPr>
            </w:pPr>
            <w:r w:rsidRPr="00007EFC">
              <w:rPr>
                <w:rFonts w:asciiTheme="minorBidi" w:hAnsiTheme="minorBidi"/>
                <w:szCs w:val="20"/>
              </w:rPr>
              <w:t>Amend the entry warrant rules in the DGS</w:t>
            </w:r>
            <w:r w:rsidR="00934211" w:rsidRPr="00007EFC">
              <w:rPr>
                <w:rFonts w:asciiTheme="minorBidi" w:hAnsiTheme="minorBidi"/>
                <w:szCs w:val="20"/>
              </w:rPr>
              <w:t xml:space="preserve"> </w:t>
            </w:r>
            <w:r w:rsidRPr="00007EFC">
              <w:rPr>
                <w:rFonts w:asciiTheme="minorBidi" w:hAnsiTheme="minorBidi"/>
                <w:szCs w:val="20"/>
              </w:rPr>
              <w:t>A</w:t>
            </w:r>
            <w:r w:rsidR="00934211" w:rsidRPr="00007EFC">
              <w:rPr>
                <w:rFonts w:asciiTheme="minorBidi" w:hAnsiTheme="minorBidi"/>
                <w:szCs w:val="20"/>
              </w:rPr>
              <w:t>ct</w:t>
            </w:r>
            <w:r w:rsidRPr="00007EFC">
              <w:rPr>
                <w:rFonts w:asciiTheme="minorBidi" w:hAnsiTheme="minorBidi"/>
                <w:szCs w:val="20"/>
              </w:rPr>
              <w:t xml:space="preserve"> to include reference to obtaining assistance from a </w:t>
            </w:r>
            <w:r w:rsidR="00934211" w:rsidRPr="00007EFC">
              <w:rPr>
                <w:rFonts w:asciiTheme="minorBidi" w:hAnsiTheme="minorBidi"/>
                <w:szCs w:val="20"/>
              </w:rPr>
              <w:t>p</w:t>
            </w:r>
            <w:r w:rsidRPr="00007EFC">
              <w:rPr>
                <w:rFonts w:asciiTheme="minorBidi" w:hAnsiTheme="minorBidi"/>
                <w:szCs w:val="20"/>
              </w:rPr>
              <w:t xml:space="preserve">olice </w:t>
            </w:r>
            <w:r w:rsidR="00934211" w:rsidRPr="00007EFC">
              <w:rPr>
                <w:rFonts w:asciiTheme="minorBidi" w:hAnsiTheme="minorBidi"/>
                <w:szCs w:val="20"/>
              </w:rPr>
              <w:t>o</w:t>
            </w:r>
            <w:r w:rsidRPr="00007EFC">
              <w:rPr>
                <w:rFonts w:asciiTheme="minorBidi" w:hAnsiTheme="minorBidi"/>
                <w:szCs w:val="20"/>
              </w:rPr>
              <w:t>fficer.</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33216832"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23A71298"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4FE068E8" w14:textId="77777777" w:rsidTr="003B63D2">
        <w:tc>
          <w:tcPr>
            <w:tcW w:w="693"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0130603C" w14:textId="20062310" w:rsidR="0006684B" w:rsidRPr="00007EFC" w:rsidRDefault="00051593"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11b</w:t>
            </w:r>
          </w:p>
        </w:tc>
        <w:tc>
          <w:tcPr>
            <w:tcW w:w="4618"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37E88F53" w14:textId="2F9C13DC"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Amend the investigative powers in the DGS</w:t>
            </w:r>
            <w:r w:rsidR="00934211" w:rsidRPr="00007EFC">
              <w:rPr>
                <w:rFonts w:asciiTheme="minorBidi" w:hAnsiTheme="minorBidi"/>
                <w:sz w:val="20"/>
                <w:szCs w:val="20"/>
              </w:rPr>
              <w:t xml:space="preserve"> </w:t>
            </w:r>
            <w:r w:rsidRPr="00007EFC">
              <w:rPr>
                <w:rFonts w:asciiTheme="minorBidi" w:hAnsiTheme="minorBidi"/>
                <w:sz w:val="20"/>
                <w:szCs w:val="20"/>
              </w:rPr>
              <w:t>A</w:t>
            </w:r>
            <w:r w:rsidR="00934211" w:rsidRPr="00007EFC">
              <w:rPr>
                <w:rFonts w:asciiTheme="minorBidi" w:hAnsiTheme="minorBidi"/>
                <w:sz w:val="20"/>
                <w:szCs w:val="20"/>
              </w:rPr>
              <w:t>ct</w:t>
            </w:r>
            <w:r w:rsidRPr="00007EFC">
              <w:rPr>
                <w:rFonts w:asciiTheme="minorBidi" w:hAnsiTheme="minorBidi"/>
                <w:sz w:val="20"/>
                <w:szCs w:val="20"/>
              </w:rPr>
              <w:t xml:space="preserve"> as they relate to obtaining documents or records to match those in the WHS</w:t>
            </w:r>
            <w:r w:rsidR="00934211" w:rsidRPr="00007EFC">
              <w:rPr>
                <w:rFonts w:asciiTheme="minorBidi" w:hAnsiTheme="minorBidi"/>
                <w:sz w:val="20"/>
                <w:szCs w:val="20"/>
              </w:rPr>
              <w:t xml:space="preserve"> </w:t>
            </w:r>
            <w:r w:rsidRPr="00007EFC">
              <w:rPr>
                <w:rFonts w:asciiTheme="minorBidi" w:hAnsiTheme="minorBidi"/>
                <w:sz w:val="20"/>
                <w:szCs w:val="20"/>
              </w:rPr>
              <w:t>A</w:t>
            </w:r>
            <w:r w:rsidR="00934211" w:rsidRPr="00007EFC">
              <w:rPr>
                <w:rFonts w:asciiTheme="minorBidi" w:hAnsiTheme="minorBidi"/>
                <w:sz w:val="20"/>
                <w:szCs w:val="20"/>
              </w:rPr>
              <w:t>ct</w:t>
            </w:r>
            <w:r w:rsidRPr="00007EFC">
              <w:rPr>
                <w:rFonts w:asciiTheme="minorBidi" w:hAnsiTheme="minorBidi"/>
                <w:sz w:val="20"/>
                <w:szCs w:val="20"/>
              </w:rPr>
              <w:t>.</w:t>
            </w:r>
          </w:p>
        </w:tc>
        <w:tc>
          <w:tcPr>
            <w:tcW w:w="991"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6FCF3F76"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left w:val="single" w:sz="4" w:space="0" w:color="404041"/>
              <w:bottom w:val="single" w:sz="4" w:space="0" w:color="404041"/>
              <w:right w:val="single" w:sz="4" w:space="0" w:color="404041"/>
            </w:tcBorders>
            <w:shd w:val="clear" w:color="auto" w:fill="FFFFFF" w:themeFill="background1"/>
          </w:tcPr>
          <w:p w14:paraId="7CC29523"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465C5D7D" w14:textId="77777777" w:rsidTr="003B63D2">
        <w:tc>
          <w:tcPr>
            <w:tcW w:w="693" w:type="dxa"/>
            <w:tcBorders>
              <w:top w:val="single" w:sz="4" w:space="0" w:color="404041"/>
            </w:tcBorders>
            <w:shd w:val="clear" w:color="auto" w:fill="FFFFFF" w:themeFill="background1"/>
          </w:tcPr>
          <w:p w14:paraId="6F257C99" w14:textId="5B251621" w:rsidR="0006684B" w:rsidRPr="00007EFC" w:rsidRDefault="00620FAE"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12</w:t>
            </w:r>
          </w:p>
        </w:tc>
        <w:tc>
          <w:tcPr>
            <w:tcW w:w="4618" w:type="dxa"/>
            <w:tcBorders>
              <w:top w:val="single" w:sz="4" w:space="0" w:color="404041"/>
            </w:tcBorders>
            <w:shd w:val="clear" w:color="auto" w:fill="FFFFFF" w:themeFill="background1"/>
          </w:tcPr>
          <w:p w14:paraId="0C29DE24" w14:textId="6B098322"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Include a confidentiality of information provision in the DGS</w:t>
            </w:r>
            <w:r w:rsidR="00934211" w:rsidRPr="00007EFC">
              <w:rPr>
                <w:rFonts w:asciiTheme="minorBidi" w:hAnsiTheme="minorBidi"/>
                <w:sz w:val="20"/>
                <w:szCs w:val="20"/>
              </w:rPr>
              <w:t xml:space="preserve"> </w:t>
            </w:r>
            <w:r w:rsidRPr="00007EFC">
              <w:rPr>
                <w:rFonts w:asciiTheme="minorBidi" w:hAnsiTheme="minorBidi"/>
                <w:sz w:val="20"/>
                <w:szCs w:val="20"/>
              </w:rPr>
              <w:t>A</w:t>
            </w:r>
            <w:r w:rsidR="00934211" w:rsidRPr="00007EFC">
              <w:rPr>
                <w:rFonts w:asciiTheme="minorBidi" w:hAnsiTheme="minorBidi"/>
                <w:sz w:val="20"/>
                <w:szCs w:val="20"/>
              </w:rPr>
              <w:t>ct</w:t>
            </w:r>
            <w:r w:rsidRPr="00007EFC">
              <w:rPr>
                <w:rFonts w:asciiTheme="minorBidi" w:hAnsiTheme="minorBidi"/>
                <w:sz w:val="20"/>
                <w:szCs w:val="20"/>
              </w:rPr>
              <w:t>.</w:t>
            </w:r>
          </w:p>
        </w:tc>
        <w:tc>
          <w:tcPr>
            <w:tcW w:w="991" w:type="dxa"/>
            <w:tcBorders>
              <w:top w:val="single" w:sz="4" w:space="0" w:color="404041"/>
            </w:tcBorders>
            <w:shd w:val="clear" w:color="auto" w:fill="FFFFFF" w:themeFill="background1"/>
          </w:tcPr>
          <w:p w14:paraId="3D3BB590" w14:textId="77777777" w:rsidR="0006684B" w:rsidRPr="00007EFC" w:rsidRDefault="0006684B" w:rsidP="000D65E1">
            <w:pPr>
              <w:spacing w:before="60" w:after="60" w:line="240" w:lineRule="auto"/>
              <w:rPr>
                <w:rFonts w:asciiTheme="minorBidi" w:hAnsiTheme="minorBidi"/>
                <w:sz w:val="20"/>
                <w:szCs w:val="20"/>
              </w:rPr>
            </w:pPr>
          </w:p>
        </w:tc>
        <w:tc>
          <w:tcPr>
            <w:tcW w:w="7646" w:type="dxa"/>
            <w:tcBorders>
              <w:top w:val="single" w:sz="4" w:space="0" w:color="404041"/>
            </w:tcBorders>
            <w:shd w:val="clear" w:color="auto" w:fill="FFFFFF" w:themeFill="background1"/>
          </w:tcPr>
          <w:p w14:paraId="36B12EC7"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25515206" w14:textId="77777777" w:rsidTr="00F743E6">
        <w:tc>
          <w:tcPr>
            <w:tcW w:w="693" w:type="dxa"/>
            <w:shd w:val="clear" w:color="auto" w:fill="FFFFFF" w:themeFill="background1"/>
          </w:tcPr>
          <w:p w14:paraId="607B4C0A" w14:textId="5C124D22" w:rsidR="0006684B" w:rsidRPr="00007EFC" w:rsidRDefault="00620FAE"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13</w:t>
            </w:r>
          </w:p>
        </w:tc>
        <w:tc>
          <w:tcPr>
            <w:tcW w:w="4618" w:type="dxa"/>
            <w:shd w:val="clear" w:color="auto" w:fill="FFFFFF" w:themeFill="background1"/>
          </w:tcPr>
          <w:p w14:paraId="75210E58" w14:textId="60058794" w:rsidR="0006684B" w:rsidRPr="00007EFC" w:rsidRDefault="00620FAE"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Include provision in the DGS Act to ensure no </w:t>
            </w:r>
            <w:r w:rsidR="0006684B" w:rsidRPr="00007EFC">
              <w:rPr>
                <w:rFonts w:asciiTheme="minorBidi" w:hAnsiTheme="minorBidi"/>
                <w:sz w:val="20"/>
                <w:szCs w:val="20"/>
              </w:rPr>
              <w:t>conflicts with the WHS</w:t>
            </w:r>
            <w:r w:rsidR="00934211" w:rsidRPr="00007EFC">
              <w:rPr>
                <w:rFonts w:asciiTheme="minorBidi" w:hAnsiTheme="minorBidi"/>
                <w:sz w:val="20"/>
                <w:szCs w:val="20"/>
              </w:rPr>
              <w:t xml:space="preserve"> </w:t>
            </w:r>
            <w:r w:rsidR="0006684B" w:rsidRPr="00007EFC">
              <w:rPr>
                <w:rFonts w:asciiTheme="minorBidi" w:hAnsiTheme="minorBidi"/>
                <w:sz w:val="20"/>
                <w:szCs w:val="20"/>
              </w:rPr>
              <w:t>A</w:t>
            </w:r>
            <w:r w:rsidR="00934211" w:rsidRPr="00007EFC">
              <w:rPr>
                <w:rFonts w:asciiTheme="minorBidi" w:hAnsiTheme="minorBidi"/>
                <w:sz w:val="20"/>
                <w:szCs w:val="20"/>
              </w:rPr>
              <w:t>ct.</w:t>
            </w:r>
          </w:p>
        </w:tc>
        <w:tc>
          <w:tcPr>
            <w:tcW w:w="991" w:type="dxa"/>
            <w:shd w:val="clear" w:color="auto" w:fill="FFFFFF" w:themeFill="background1"/>
          </w:tcPr>
          <w:p w14:paraId="103049B2"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2787F1BB"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739AA294" w14:textId="77777777" w:rsidTr="00F743E6">
        <w:tc>
          <w:tcPr>
            <w:tcW w:w="693" w:type="dxa"/>
            <w:shd w:val="clear" w:color="auto" w:fill="FFFFFF" w:themeFill="background1"/>
          </w:tcPr>
          <w:p w14:paraId="3BC487C5" w14:textId="75FC51C6" w:rsidR="0006684B" w:rsidRPr="00007EFC" w:rsidRDefault="00620FAE"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14</w:t>
            </w:r>
          </w:p>
        </w:tc>
        <w:tc>
          <w:tcPr>
            <w:tcW w:w="4618" w:type="dxa"/>
            <w:shd w:val="clear" w:color="auto" w:fill="FFFFFF" w:themeFill="background1"/>
          </w:tcPr>
          <w:p w14:paraId="7D99775D" w14:textId="020583F0"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Align the statute of limitations for prosecutions under the DGS</w:t>
            </w:r>
            <w:r w:rsidR="00934211" w:rsidRPr="00007EFC">
              <w:rPr>
                <w:rFonts w:asciiTheme="minorBidi" w:hAnsiTheme="minorBidi"/>
                <w:sz w:val="20"/>
                <w:szCs w:val="20"/>
              </w:rPr>
              <w:t xml:space="preserve"> </w:t>
            </w:r>
            <w:r w:rsidRPr="00007EFC">
              <w:rPr>
                <w:rFonts w:asciiTheme="minorBidi" w:hAnsiTheme="minorBidi"/>
                <w:sz w:val="20"/>
                <w:szCs w:val="20"/>
              </w:rPr>
              <w:t>A</w:t>
            </w:r>
            <w:r w:rsidR="00934211" w:rsidRPr="00007EFC">
              <w:rPr>
                <w:rFonts w:asciiTheme="minorBidi" w:hAnsiTheme="minorBidi"/>
                <w:sz w:val="20"/>
                <w:szCs w:val="20"/>
              </w:rPr>
              <w:t>ct</w:t>
            </w:r>
            <w:r w:rsidRPr="00007EFC">
              <w:rPr>
                <w:rFonts w:asciiTheme="minorBidi" w:hAnsiTheme="minorBidi"/>
                <w:sz w:val="20"/>
                <w:szCs w:val="20"/>
              </w:rPr>
              <w:t xml:space="preserve"> with the WHS</w:t>
            </w:r>
            <w:r w:rsidR="00934211" w:rsidRPr="00007EFC">
              <w:rPr>
                <w:rFonts w:asciiTheme="minorBidi" w:hAnsiTheme="minorBidi"/>
                <w:sz w:val="20"/>
                <w:szCs w:val="20"/>
              </w:rPr>
              <w:t xml:space="preserve"> </w:t>
            </w:r>
            <w:r w:rsidRPr="00007EFC">
              <w:rPr>
                <w:rFonts w:asciiTheme="minorBidi" w:hAnsiTheme="minorBidi"/>
                <w:sz w:val="20"/>
                <w:szCs w:val="20"/>
              </w:rPr>
              <w:t>A</w:t>
            </w:r>
            <w:r w:rsidR="00934211" w:rsidRPr="00007EFC">
              <w:rPr>
                <w:rFonts w:asciiTheme="minorBidi" w:hAnsiTheme="minorBidi"/>
                <w:sz w:val="20"/>
                <w:szCs w:val="20"/>
              </w:rPr>
              <w:t>ct</w:t>
            </w:r>
            <w:r w:rsidRPr="00007EFC">
              <w:rPr>
                <w:rFonts w:asciiTheme="minorBidi" w:hAnsiTheme="minorBidi"/>
                <w:sz w:val="20"/>
                <w:szCs w:val="20"/>
              </w:rPr>
              <w:t xml:space="preserve"> – two years.</w:t>
            </w:r>
          </w:p>
        </w:tc>
        <w:tc>
          <w:tcPr>
            <w:tcW w:w="991" w:type="dxa"/>
            <w:shd w:val="clear" w:color="auto" w:fill="FFFFFF" w:themeFill="background1"/>
          </w:tcPr>
          <w:p w14:paraId="03853315"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28056FB1"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689ECB49" w14:textId="77777777" w:rsidTr="00F743E6">
        <w:tc>
          <w:tcPr>
            <w:tcW w:w="693" w:type="dxa"/>
            <w:shd w:val="clear" w:color="auto" w:fill="FFFFFF" w:themeFill="background1"/>
          </w:tcPr>
          <w:p w14:paraId="0E5BFA56" w14:textId="3EBE58EF" w:rsidR="0006684B" w:rsidRPr="00007EFC" w:rsidRDefault="00620FAE" w:rsidP="000D65E1">
            <w:pPr>
              <w:spacing w:before="60" w:after="60" w:line="240" w:lineRule="auto"/>
              <w:rPr>
                <w:rFonts w:asciiTheme="minorBidi" w:hAnsiTheme="minorBidi"/>
                <w:sz w:val="20"/>
                <w:szCs w:val="20"/>
              </w:rPr>
            </w:pPr>
            <w:r w:rsidRPr="00007EFC">
              <w:rPr>
                <w:rFonts w:asciiTheme="minorBidi" w:hAnsiTheme="minorBidi"/>
                <w:sz w:val="20"/>
                <w:szCs w:val="20"/>
              </w:rPr>
              <w:t>3.1.</w:t>
            </w:r>
            <w:r w:rsidR="0006684B" w:rsidRPr="00007EFC">
              <w:rPr>
                <w:rFonts w:asciiTheme="minorBidi" w:hAnsiTheme="minorBidi"/>
                <w:sz w:val="20"/>
                <w:szCs w:val="20"/>
              </w:rPr>
              <w:t>15</w:t>
            </w:r>
          </w:p>
        </w:tc>
        <w:tc>
          <w:tcPr>
            <w:tcW w:w="4618" w:type="dxa"/>
            <w:shd w:val="clear" w:color="auto" w:fill="FFFFFF" w:themeFill="background1"/>
          </w:tcPr>
          <w:p w14:paraId="799F5E60" w14:textId="34AC2FA8"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Remove the need for approved codes of practice to be tabled in Parliament</w:t>
            </w:r>
            <w:r w:rsidR="00934211" w:rsidRPr="00007EFC">
              <w:rPr>
                <w:rFonts w:asciiTheme="minorBidi" w:hAnsiTheme="minorBidi"/>
                <w:sz w:val="20"/>
                <w:szCs w:val="20"/>
              </w:rPr>
              <w:t>.</w:t>
            </w:r>
          </w:p>
        </w:tc>
        <w:tc>
          <w:tcPr>
            <w:tcW w:w="991" w:type="dxa"/>
            <w:shd w:val="clear" w:color="auto" w:fill="FFFFFF" w:themeFill="background1"/>
          </w:tcPr>
          <w:p w14:paraId="71F47E5C"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4BA0886E"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530D6026" w14:textId="77777777" w:rsidTr="00BA36AA">
        <w:tc>
          <w:tcPr>
            <w:tcW w:w="13948" w:type="dxa"/>
            <w:gridSpan w:val="4"/>
            <w:shd w:val="clear" w:color="auto" w:fill="D7E7E7"/>
          </w:tcPr>
          <w:p w14:paraId="2EE99BDE" w14:textId="77777777" w:rsidR="0006684B" w:rsidRPr="00007EFC" w:rsidRDefault="0006684B" w:rsidP="000D65E1">
            <w:pPr>
              <w:spacing w:before="60" w:after="60" w:line="240" w:lineRule="auto"/>
              <w:rPr>
                <w:rFonts w:asciiTheme="minorBidi" w:hAnsiTheme="minorBidi"/>
                <w:b/>
                <w:bCs/>
                <w:sz w:val="20"/>
                <w:szCs w:val="20"/>
              </w:rPr>
            </w:pPr>
            <w:r w:rsidRPr="00007EFC">
              <w:rPr>
                <w:rFonts w:asciiTheme="minorBidi" w:hAnsiTheme="minorBidi"/>
                <w:b/>
                <w:bCs/>
                <w:sz w:val="20"/>
                <w:szCs w:val="20"/>
              </w:rPr>
              <w:t>Regulation amendments - general</w:t>
            </w:r>
          </w:p>
        </w:tc>
      </w:tr>
      <w:tr w:rsidR="0006684B" w:rsidRPr="00007EFC" w14:paraId="6E0D9861" w14:textId="77777777" w:rsidTr="00F743E6">
        <w:tc>
          <w:tcPr>
            <w:tcW w:w="693" w:type="dxa"/>
            <w:shd w:val="clear" w:color="auto" w:fill="FFFFFF" w:themeFill="background1"/>
          </w:tcPr>
          <w:p w14:paraId="432E7D1A" w14:textId="17558811" w:rsidR="0006684B" w:rsidRPr="00007EFC" w:rsidRDefault="00F55536" w:rsidP="000D65E1">
            <w:pPr>
              <w:spacing w:before="60" w:after="60" w:line="240" w:lineRule="auto"/>
              <w:rPr>
                <w:rFonts w:asciiTheme="minorBidi" w:hAnsiTheme="minorBidi"/>
                <w:sz w:val="20"/>
                <w:szCs w:val="20"/>
              </w:rPr>
            </w:pPr>
            <w:r w:rsidRPr="00007EFC">
              <w:rPr>
                <w:rFonts w:asciiTheme="minorBidi" w:hAnsiTheme="minorBidi"/>
                <w:sz w:val="20"/>
                <w:szCs w:val="20"/>
              </w:rPr>
              <w:t>3.2.</w:t>
            </w:r>
            <w:r w:rsidR="0006684B" w:rsidRPr="00007EFC">
              <w:rPr>
                <w:rFonts w:asciiTheme="minorBidi" w:hAnsiTheme="minorBidi"/>
                <w:sz w:val="20"/>
                <w:szCs w:val="20"/>
              </w:rPr>
              <w:t>1</w:t>
            </w:r>
          </w:p>
        </w:tc>
        <w:tc>
          <w:tcPr>
            <w:tcW w:w="4618" w:type="dxa"/>
            <w:shd w:val="clear" w:color="auto" w:fill="FFFFFF" w:themeFill="background1"/>
          </w:tcPr>
          <w:p w14:paraId="69822C7A" w14:textId="05D7BD48"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Combine the D</w:t>
            </w:r>
            <w:r w:rsidR="00620FAE" w:rsidRPr="00007EFC">
              <w:rPr>
                <w:rFonts w:asciiTheme="minorBidi" w:hAnsiTheme="minorBidi"/>
                <w:sz w:val="20"/>
                <w:szCs w:val="20"/>
              </w:rPr>
              <w:t>GS</w:t>
            </w:r>
            <w:r w:rsidRPr="00007EFC">
              <w:rPr>
                <w:rFonts w:asciiTheme="minorBidi" w:hAnsiTheme="minorBidi"/>
                <w:sz w:val="20"/>
                <w:szCs w:val="20"/>
              </w:rPr>
              <w:t xml:space="preserve"> General</w:t>
            </w:r>
            <w:r w:rsidR="00620FAE" w:rsidRPr="00007EFC">
              <w:rPr>
                <w:rFonts w:asciiTheme="minorBidi" w:hAnsiTheme="minorBidi"/>
                <w:sz w:val="20"/>
                <w:szCs w:val="20"/>
              </w:rPr>
              <w:t xml:space="preserve"> Regulations</w:t>
            </w:r>
            <w:r w:rsidRPr="00007EFC">
              <w:rPr>
                <w:rFonts w:asciiTheme="minorBidi" w:hAnsiTheme="minorBidi"/>
                <w:sz w:val="20"/>
                <w:szCs w:val="20"/>
              </w:rPr>
              <w:t xml:space="preserve">, </w:t>
            </w:r>
            <w:r w:rsidR="00620FAE" w:rsidRPr="00007EFC">
              <w:rPr>
                <w:rFonts w:asciiTheme="minorBidi" w:hAnsiTheme="minorBidi"/>
                <w:sz w:val="20"/>
                <w:szCs w:val="20"/>
              </w:rPr>
              <w:t xml:space="preserve">DGS </w:t>
            </w:r>
            <w:r w:rsidRPr="00007EFC">
              <w:rPr>
                <w:rFonts w:asciiTheme="minorBidi" w:hAnsiTheme="minorBidi"/>
                <w:sz w:val="20"/>
                <w:szCs w:val="20"/>
              </w:rPr>
              <w:t>S</w:t>
            </w:r>
            <w:r w:rsidR="00F55536" w:rsidRPr="00007EFC">
              <w:rPr>
                <w:rFonts w:asciiTheme="minorBidi" w:hAnsiTheme="minorBidi"/>
                <w:sz w:val="20"/>
                <w:szCs w:val="20"/>
              </w:rPr>
              <w:t>&amp;H Regulations,</w:t>
            </w:r>
            <w:r w:rsidRPr="00007EFC">
              <w:rPr>
                <w:rFonts w:asciiTheme="minorBidi" w:hAnsiTheme="minorBidi"/>
                <w:sz w:val="20"/>
                <w:szCs w:val="20"/>
              </w:rPr>
              <w:t xml:space="preserve"> </w:t>
            </w:r>
            <w:r w:rsidR="00F55536" w:rsidRPr="00007EFC">
              <w:rPr>
                <w:rFonts w:asciiTheme="minorBidi" w:hAnsiTheme="minorBidi"/>
                <w:sz w:val="20"/>
                <w:szCs w:val="20"/>
              </w:rPr>
              <w:t xml:space="preserve">DGS </w:t>
            </w:r>
            <w:r w:rsidRPr="00007EFC">
              <w:rPr>
                <w:rFonts w:asciiTheme="minorBidi" w:hAnsiTheme="minorBidi"/>
                <w:sz w:val="20"/>
                <w:szCs w:val="20"/>
              </w:rPr>
              <w:t>Explosives</w:t>
            </w:r>
            <w:r w:rsidR="00F55536" w:rsidRPr="00007EFC">
              <w:rPr>
                <w:rFonts w:asciiTheme="minorBidi" w:hAnsiTheme="minorBidi"/>
                <w:sz w:val="20"/>
                <w:szCs w:val="20"/>
              </w:rPr>
              <w:t xml:space="preserve"> Regulations</w:t>
            </w:r>
            <w:r w:rsidRPr="00007EFC">
              <w:rPr>
                <w:rFonts w:asciiTheme="minorBidi" w:hAnsiTheme="minorBidi"/>
                <w:sz w:val="20"/>
                <w:szCs w:val="20"/>
              </w:rPr>
              <w:t xml:space="preserve">, </w:t>
            </w:r>
            <w:r w:rsidR="00F55536" w:rsidRPr="00007EFC">
              <w:rPr>
                <w:rFonts w:asciiTheme="minorBidi" w:hAnsiTheme="minorBidi"/>
                <w:sz w:val="20"/>
                <w:szCs w:val="20"/>
              </w:rPr>
              <w:t xml:space="preserve">DGS </w:t>
            </w:r>
            <w:r w:rsidRPr="00007EFC">
              <w:rPr>
                <w:rFonts w:asciiTheme="minorBidi" w:hAnsiTheme="minorBidi"/>
                <w:sz w:val="20"/>
                <w:szCs w:val="20"/>
              </w:rPr>
              <w:t xml:space="preserve">SSAN </w:t>
            </w:r>
            <w:r w:rsidR="00F55536" w:rsidRPr="00007EFC">
              <w:rPr>
                <w:rFonts w:asciiTheme="minorBidi" w:hAnsiTheme="minorBidi"/>
                <w:sz w:val="20"/>
                <w:szCs w:val="20"/>
              </w:rPr>
              <w:t xml:space="preserve">Regulations </w:t>
            </w:r>
            <w:r w:rsidRPr="00007EFC">
              <w:rPr>
                <w:rFonts w:asciiTheme="minorBidi" w:hAnsiTheme="minorBidi"/>
                <w:sz w:val="20"/>
                <w:szCs w:val="20"/>
              </w:rPr>
              <w:t xml:space="preserve">and </w:t>
            </w:r>
            <w:r w:rsidR="00F55536" w:rsidRPr="00007EFC">
              <w:rPr>
                <w:rFonts w:asciiTheme="minorBidi" w:hAnsiTheme="minorBidi"/>
                <w:sz w:val="20"/>
                <w:szCs w:val="20"/>
              </w:rPr>
              <w:t>DGS MHF R</w:t>
            </w:r>
            <w:r w:rsidRPr="00007EFC">
              <w:rPr>
                <w:rFonts w:asciiTheme="minorBidi" w:hAnsiTheme="minorBidi"/>
                <w:sz w:val="20"/>
                <w:szCs w:val="20"/>
              </w:rPr>
              <w:t>egulations into a single set of Dangerous Goods Safety Regulations.</w:t>
            </w:r>
          </w:p>
        </w:tc>
        <w:tc>
          <w:tcPr>
            <w:tcW w:w="991" w:type="dxa"/>
            <w:shd w:val="clear" w:color="auto" w:fill="FFFFFF" w:themeFill="background1"/>
          </w:tcPr>
          <w:p w14:paraId="41F142F3"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5FA23D11"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4AE34737" w14:textId="77777777" w:rsidTr="00F743E6">
        <w:tc>
          <w:tcPr>
            <w:tcW w:w="693" w:type="dxa"/>
            <w:shd w:val="clear" w:color="auto" w:fill="FFFFFF" w:themeFill="background1"/>
          </w:tcPr>
          <w:p w14:paraId="1A9BADF6" w14:textId="51B04442" w:rsidR="0006684B" w:rsidRPr="00007EFC" w:rsidRDefault="00F55536" w:rsidP="000D65E1">
            <w:pPr>
              <w:spacing w:before="60" w:after="60" w:line="240" w:lineRule="auto"/>
              <w:rPr>
                <w:rFonts w:asciiTheme="minorBidi" w:hAnsiTheme="minorBidi"/>
                <w:sz w:val="20"/>
                <w:szCs w:val="20"/>
              </w:rPr>
            </w:pPr>
            <w:r w:rsidRPr="00007EFC">
              <w:rPr>
                <w:rFonts w:asciiTheme="minorBidi" w:hAnsiTheme="minorBidi"/>
                <w:sz w:val="20"/>
                <w:szCs w:val="20"/>
              </w:rPr>
              <w:t>3.2.</w:t>
            </w:r>
            <w:r w:rsidR="0006684B" w:rsidRPr="00007EFC">
              <w:rPr>
                <w:rFonts w:asciiTheme="minorBidi" w:hAnsiTheme="minorBidi"/>
                <w:sz w:val="20"/>
                <w:szCs w:val="20"/>
              </w:rPr>
              <w:t>2</w:t>
            </w:r>
          </w:p>
        </w:tc>
        <w:tc>
          <w:tcPr>
            <w:tcW w:w="4618" w:type="dxa"/>
            <w:shd w:val="clear" w:color="auto" w:fill="FFFFFF" w:themeFill="background1"/>
          </w:tcPr>
          <w:p w14:paraId="616D7F6C" w14:textId="5906B7F8"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Allow operators flexibility to hold a single licence for multiple activities conducted at, or associated with</w:t>
            </w:r>
            <w:r w:rsidR="00983BD7" w:rsidRPr="00007EFC">
              <w:rPr>
                <w:rFonts w:asciiTheme="minorBidi" w:hAnsiTheme="minorBidi"/>
                <w:sz w:val="20"/>
                <w:szCs w:val="20"/>
              </w:rPr>
              <w:t>,</w:t>
            </w:r>
            <w:r w:rsidRPr="00007EFC">
              <w:rPr>
                <w:rFonts w:asciiTheme="minorBidi" w:hAnsiTheme="minorBidi"/>
                <w:sz w:val="20"/>
                <w:szCs w:val="20"/>
              </w:rPr>
              <w:t xml:space="preserve"> a site, or to hold multiple licences.</w:t>
            </w:r>
          </w:p>
        </w:tc>
        <w:tc>
          <w:tcPr>
            <w:tcW w:w="991" w:type="dxa"/>
            <w:shd w:val="clear" w:color="auto" w:fill="FFFFFF" w:themeFill="background1"/>
          </w:tcPr>
          <w:p w14:paraId="40BE2FE5"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5B403FFA"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61C31B0A" w14:textId="77777777" w:rsidTr="00F743E6">
        <w:tc>
          <w:tcPr>
            <w:tcW w:w="693" w:type="dxa"/>
            <w:shd w:val="clear" w:color="auto" w:fill="FFFFFF" w:themeFill="background1"/>
          </w:tcPr>
          <w:p w14:paraId="0C2FEA51" w14:textId="1F5D2384" w:rsidR="0006684B" w:rsidRPr="00007EFC" w:rsidRDefault="00983BD7" w:rsidP="000D65E1">
            <w:pPr>
              <w:spacing w:before="60" w:after="60" w:line="240" w:lineRule="auto"/>
              <w:rPr>
                <w:rFonts w:asciiTheme="minorBidi" w:hAnsiTheme="minorBidi"/>
                <w:sz w:val="20"/>
                <w:szCs w:val="20"/>
              </w:rPr>
            </w:pPr>
            <w:r w:rsidRPr="00007EFC">
              <w:rPr>
                <w:rFonts w:asciiTheme="minorBidi" w:hAnsiTheme="minorBidi"/>
                <w:sz w:val="20"/>
                <w:szCs w:val="20"/>
              </w:rPr>
              <w:t>3.2.</w:t>
            </w:r>
            <w:r w:rsidR="0006684B" w:rsidRPr="00007EFC">
              <w:rPr>
                <w:rFonts w:asciiTheme="minorBidi" w:hAnsiTheme="minorBidi"/>
                <w:sz w:val="20"/>
                <w:szCs w:val="20"/>
              </w:rPr>
              <w:t>3</w:t>
            </w:r>
          </w:p>
        </w:tc>
        <w:tc>
          <w:tcPr>
            <w:tcW w:w="4618" w:type="dxa"/>
            <w:shd w:val="clear" w:color="auto" w:fill="FFFFFF" w:themeFill="background1"/>
          </w:tcPr>
          <w:p w14:paraId="253CD708" w14:textId="7E61B9B7"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Exempt operating battery</w:t>
            </w:r>
            <w:r w:rsidR="00983BD7" w:rsidRPr="00007EFC">
              <w:rPr>
                <w:rFonts w:asciiTheme="minorBidi" w:hAnsiTheme="minorBidi"/>
                <w:sz w:val="20"/>
                <w:szCs w:val="20"/>
              </w:rPr>
              <w:t xml:space="preserve"> energy storage</w:t>
            </w:r>
            <w:r w:rsidRPr="00007EFC">
              <w:rPr>
                <w:rFonts w:asciiTheme="minorBidi" w:hAnsiTheme="minorBidi"/>
                <w:sz w:val="20"/>
                <w:szCs w:val="20"/>
              </w:rPr>
              <w:t xml:space="preserve"> systems from licensing.</w:t>
            </w:r>
          </w:p>
        </w:tc>
        <w:tc>
          <w:tcPr>
            <w:tcW w:w="991" w:type="dxa"/>
            <w:shd w:val="clear" w:color="auto" w:fill="FFFFFF" w:themeFill="background1"/>
          </w:tcPr>
          <w:p w14:paraId="2A120AD3"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11360DFB"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308EA4D5" w14:textId="77777777" w:rsidTr="00F743E6">
        <w:tc>
          <w:tcPr>
            <w:tcW w:w="693" w:type="dxa"/>
            <w:shd w:val="clear" w:color="auto" w:fill="FFFFFF" w:themeFill="background1"/>
          </w:tcPr>
          <w:p w14:paraId="14F14C11" w14:textId="59B88E10" w:rsidR="0006684B" w:rsidRPr="00007EFC" w:rsidRDefault="00983BD7" w:rsidP="000D65E1">
            <w:pPr>
              <w:spacing w:before="60" w:after="60" w:line="240" w:lineRule="auto"/>
              <w:rPr>
                <w:rFonts w:asciiTheme="minorBidi" w:hAnsiTheme="minorBidi"/>
                <w:sz w:val="20"/>
                <w:szCs w:val="20"/>
              </w:rPr>
            </w:pPr>
            <w:r w:rsidRPr="00007EFC">
              <w:rPr>
                <w:rFonts w:asciiTheme="minorBidi" w:hAnsiTheme="minorBidi"/>
                <w:sz w:val="20"/>
                <w:szCs w:val="20"/>
              </w:rPr>
              <w:t>3.2.</w:t>
            </w:r>
            <w:r w:rsidR="0006684B" w:rsidRPr="00007EFC">
              <w:rPr>
                <w:rFonts w:asciiTheme="minorBidi" w:hAnsiTheme="minorBidi"/>
                <w:sz w:val="20"/>
                <w:szCs w:val="20"/>
              </w:rPr>
              <w:t>4</w:t>
            </w:r>
          </w:p>
        </w:tc>
        <w:tc>
          <w:tcPr>
            <w:tcW w:w="4618" w:type="dxa"/>
            <w:shd w:val="clear" w:color="auto" w:fill="FFFFFF" w:themeFill="background1"/>
          </w:tcPr>
          <w:p w14:paraId="07FFDE34" w14:textId="225B656A"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Regulate rural dangerous goods locations or small quantity dangerous goods locations under the WHS</w:t>
            </w:r>
            <w:r w:rsidR="00934211" w:rsidRPr="00007EFC">
              <w:rPr>
                <w:rFonts w:asciiTheme="minorBidi" w:hAnsiTheme="minorBidi"/>
                <w:sz w:val="20"/>
                <w:szCs w:val="20"/>
              </w:rPr>
              <w:t xml:space="preserve"> </w:t>
            </w:r>
            <w:r w:rsidRPr="00007EFC">
              <w:rPr>
                <w:rFonts w:asciiTheme="minorBidi" w:hAnsiTheme="minorBidi"/>
                <w:sz w:val="20"/>
                <w:szCs w:val="20"/>
              </w:rPr>
              <w:t>R</w:t>
            </w:r>
            <w:r w:rsidR="00934211" w:rsidRPr="00007EFC">
              <w:rPr>
                <w:rFonts w:asciiTheme="minorBidi" w:hAnsiTheme="minorBidi"/>
                <w:sz w:val="20"/>
                <w:szCs w:val="20"/>
              </w:rPr>
              <w:t>egulations</w:t>
            </w:r>
            <w:r w:rsidRPr="00007EFC">
              <w:rPr>
                <w:rFonts w:asciiTheme="minorBidi" w:hAnsiTheme="minorBidi"/>
                <w:sz w:val="20"/>
                <w:szCs w:val="20"/>
              </w:rPr>
              <w:t xml:space="preserve"> instead of the DG</w:t>
            </w:r>
            <w:r w:rsidR="00934211" w:rsidRPr="00007EFC">
              <w:rPr>
                <w:rFonts w:asciiTheme="minorBidi" w:hAnsiTheme="minorBidi"/>
                <w:sz w:val="20"/>
                <w:szCs w:val="20"/>
              </w:rPr>
              <w:t>S</w:t>
            </w:r>
            <w:r w:rsidRPr="00007EFC">
              <w:rPr>
                <w:rFonts w:asciiTheme="minorBidi" w:hAnsiTheme="minorBidi"/>
                <w:sz w:val="20"/>
                <w:szCs w:val="20"/>
              </w:rPr>
              <w:t xml:space="preserve"> SH </w:t>
            </w:r>
            <w:r w:rsidR="00983BD7" w:rsidRPr="00007EFC">
              <w:rPr>
                <w:rFonts w:asciiTheme="minorBidi" w:hAnsiTheme="minorBidi"/>
                <w:sz w:val="20"/>
                <w:szCs w:val="20"/>
              </w:rPr>
              <w:t>R</w:t>
            </w:r>
            <w:r w:rsidRPr="00007EFC">
              <w:rPr>
                <w:rFonts w:asciiTheme="minorBidi" w:hAnsiTheme="minorBidi"/>
                <w:sz w:val="20"/>
                <w:szCs w:val="20"/>
              </w:rPr>
              <w:t>egulations.</w:t>
            </w:r>
          </w:p>
        </w:tc>
        <w:tc>
          <w:tcPr>
            <w:tcW w:w="991" w:type="dxa"/>
            <w:shd w:val="clear" w:color="auto" w:fill="FFFFFF" w:themeFill="background1"/>
          </w:tcPr>
          <w:p w14:paraId="7DFC22F0"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4CD55E47" w14:textId="77777777" w:rsidR="0006684B" w:rsidRPr="00007EFC" w:rsidRDefault="0006684B" w:rsidP="000D65E1">
            <w:pPr>
              <w:spacing w:before="60" w:after="60" w:line="240" w:lineRule="auto"/>
              <w:rPr>
                <w:rFonts w:asciiTheme="minorBidi" w:hAnsiTheme="minorBidi"/>
                <w:sz w:val="20"/>
                <w:szCs w:val="20"/>
              </w:rPr>
            </w:pPr>
          </w:p>
        </w:tc>
      </w:tr>
      <w:tr w:rsidR="0006684B" w:rsidRPr="00007EFC" w14:paraId="605B0260" w14:textId="77777777" w:rsidTr="00F743E6">
        <w:tc>
          <w:tcPr>
            <w:tcW w:w="693" w:type="dxa"/>
            <w:shd w:val="clear" w:color="auto" w:fill="FFFFFF" w:themeFill="background1"/>
          </w:tcPr>
          <w:p w14:paraId="6B564D74" w14:textId="0738828A" w:rsidR="0006684B" w:rsidRPr="00007EFC" w:rsidRDefault="008A6360" w:rsidP="000D65E1">
            <w:pPr>
              <w:spacing w:before="60" w:after="60" w:line="240" w:lineRule="auto"/>
              <w:rPr>
                <w:rFonts w:asciiTheme="minorBidi" w:hAnsiTheme="minorBidi"/>
                <w:sz w:val="20"/>
                <w:szCs w:val="20"/>
              </w:rPr>
            </w:pPr>
            <w:r w:rsidRPr="00007EFC">
              <w:rPr>
                <w:rFonts w:asciiTheme="minorBidi" w:hAnsiTheme="minorBidi"/>
                <w:sz w:val="20"/>
                <w:szCs w:val="20"/>
              </w:rPr>
              <w:t>3.2.</w:t>
            </w:r>
            <w:r w:rsidR="0006684B" w:rsidRPr="00007EFC">
              <w:rPr>
                <w:rFonts w:asciiTheme="minorBidi" w:hAnsiTheme="minorBidi"/>
                <w:sz w:val="20"/>
                <w:szCs w:val="20"/>
              </w:rPr>
              <w:t>5</w:t>
            </w:r>
          </w:p>
        </w:tc>
        <w:tc>
          <w:tcPr>
            <w:tcW w:w="4618" w:type="dxa"/>
            <w:shd w:val="clear" w:color="auto" w:fill="FFFFFF" w:themeFill="background1"/>
          </w:tcPr>
          <w:p w14:paraId="68E63F51" w14:textId="77777777"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Exempt persons from needing to hold a fireworks operator licence or pyrotechnics (special use) licence if they hold a relevant contractor licence.</w:t>
            </w:r>
          </w:p>
        </w:tc>
        <w:tc>
          <w:tcPr>
            <w:tcW w:w="991" w:type="dxa"/>
            <w:shd w:val="clear" w:color="auto" w:fill="FFFFFF" w:themeFill="background1"/>
          </w:tcPr>
          <w:p w14:paraId="64180115"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07EE69BC" w14:textId="77777777" w:rsidR="0006684B" w:rsidRPr="00007EFC" w:rsidRDefault="0006684B" w:rsidP="000D65E1">
            <w:pPr>
              <w:spacing w:before="60" w:after="60" w:line="240" w:lineRule="auto"/>
              <w:rPr>
                <w:rFonts w:asciiTheme="minorBidi" w:hAnsiTheme="minorBidi"/>
                <w:sz w:val="20"/>
                <w:szCs w:val="20"/>
              </w:rPr>
            </w:pPr>
          </w:p>
        </w:tc>
      </w:tr>
      <w:tr w:rsidR="0006684B" w14:paraId="60EC6B4D" w14:textId="77777777" w:rsidTr="00F743E6">
        <w:tc>
          <w:tcPr>
            <w:tcW w:w="693" w:type="dxa"/>
            <w:shd w:val="clear" w:color="auto" w:fill="FFFFFF" w:themeFill="background1"/>
          </w:tcPr>
          <w:p w14:paraId="1E76F5BE" w14:textId="4390354C" w:rsidR="0006684B" w:rsidRPr="003708F7" w:rsidRDefault="008A6360" w:rsidP="000D65E1">
            <w:pPr>
              <w:spacing w:before="60" w:after="60" w:line="240" w:lineRule="auto"/>
              <w:rPr>
                <w:rFonts w:ascii="Arial" w:hAnsi="Arial" w:cs="Arial"/>
                <w:sz w:val="20"/>
                <w:szCs w:val="20"/>
              </w:rPr>
            </w:pPr>
            <w:r w:rsidRPr="003708F7">
              <w:rPr>
                <w:rFonts w:ascii="Arial" w:hAnsi="Arial" w:cs="Arial"/>
                <w:sz w:val="20"/>
                <w:szCs w:val="20"/>
              </w:rPr>
              <w:t>3.2.</w:t>
            </w:r>
            <w:r w:rsidR="0006684B" w:rsidRPr="003708F7">
              <w:rPr>
                <w:rFonts w:ascii="Arial" w:hAnsi="Arial" w:cs="Arial"/>
                <w:sz w:val="20"/>
                <w:szCs w:val="20"/>
              </w:rPr>
              <w:t>6</w:t>
            </w:r>
          </w:p>
        </w:tc>
        <w:tc>
          <w:tcPr>
            <w:tcW w:w="4618" w:type="dxa"/>
            <w:shd w:val="clear" w:color="auto" w:fill="FFFFFF" w:themeFill="background1"/>
          </w:tcPr>
          <w:p w14:paraId="54BE3DD5" w14:textId="5E3729EB"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Embed the effect of Dangerous Goods Exemption Notice No. 79 of 7 October 2022 into the </w:t>
            </w:r>
            <w:r w:rsidR="008A6360" w:rsidRPr="00007EFC">
              <w:rPr>
                <w:rFonts w:asciiTheme="minorBidi" w:hAnsiTheme="minorBidi"/>
                <w:sz w:val="20"/>
                <w:szCs w:val="20"/>
              </w:rPr>
              <w:t xml:space="preserve">DGS </w:t>
            </w:r>
            <w:r w:rsidRPr="00007EFC">
              <w:rPr>
                <w:rFonts w:asciiTheme="minorBidi" w:hAnsiTheme="minorBidi"/>
                <w:sz w:val="20"/>
                <w:szCs w:val="20"/>
              </w:rPr>
              <w:t xml:space="preserve">Explosives </w:t>
            </w:r>
            <w:r w:rsidR="008A6360" w:rsidRPr="00007EFC">
              <w:rPr>
                <w:rFonts w:asciiTheme="minorBidi" w:hAnsiTheme="minorBidi"/>
                <w:sz w:val="20"/>
                <w:szCs w:val="20"/>
              </w:rPr>
              <w:t>R</w:t>
            </w:r>
            <w:r w:rsidRPr="00007EFC">
              <w:rPr>
                <w:rFonts w:asciiTheme="minorBidi" w:hAnsiTheme="minorBidi"/>
                <w:sz w:val="20"/>
                <w:szCs w:val="20"/>
              </w:rPr>
              <w:t>egulations.</w:t>
            </w:r>
          </w:p>
        </w:tc>
        <w:tc>
          <w:tcPr>
            <w:tcW w:w="991" w:type="dxa"/>
            <w:shd w:val="clear" w:color="auto" w:fill="FFFFFF" w:themeFill="background1"/>
          </w:tcPr>
          <w:p w14:paraId="2156FCFB"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2133F28A" w14:textId="77777777" w:rsidR="0006684B" w:rsidRPr="00007EFC" w:rsidRDefault="0006684B" w:rsidP="000D65E1">
            <w:pPr>
              <w:spacing w:before="60" w:after="60" w:line="240" w:lineRule="auto"/>
              <w:rPr>
                <w:rFonts w:asciiTheme="minorBidi" w:hAnsiTheme="minorBidi"/>
                <w:sz w:val="20"/>
                <w:szCs w:val="20"/>
              </w:rPr>
            </w:pPr>
          </w:p>
        </w:tc>
      </w:tr>
      <w:tr w:rsidR="0006684B" w14:paraId="40A511DA" w14:textId="77777777" w:rsidTr="00F743E6">
        <w:tc>
          <w:tcPr>
            <w:tcW w:w="693" w:type="dxa"/>
            <w:shd w:val="clear" w:color="auto" w:fill="FFFFFF" w:themeFill="background1"/>
          </w:tcPr>
          <w:p w14:paraId="68DD5AA3" w14:textId="1C770A15" w:rsidR="0006684B" w:rsidRPr="003708F7" w:rsidRDefault="008A6360" w:rsidP="000D65E1">
            <w:pPr>
              <w:spacing w:before="60" w:after="60" w:line="240" w:lineRule="auto"/>
              <w:rPr>
                <w:rFonts w:ascii="Arial" w:hAnsi="Arial" w:cs="Arial"/>
                <w:sz w:val="20"/>
                <w:szCs w:val="20"/>
              </w:rPr>
            </w:pPr>
            <w:r w:rsidRPr="003708F7">
              <w:rPr>
                <w:rFonts w:ascii="Arial" w:hAnsi="Arial" w:cs="Arial"/>
                <w:sz w:val="20"/>
                <w:szCs w:val="20"/>
              </w:rPr>
              <w:t>3.2.</w:t>
            </w:r>
            <w:r w:rsidR="0006684B" w:rsidRPr="003708F7">
              <w:rPr>
                <w:rFonts w:ascii="Arial" w:hAnsi="Arial" w:cs="Arial"/>
                <w:sz w:val="20"/>
                <w:szCs w:val="20"/>
              </w:rPr>
              <w:t>7</w:t>
            </w:r>
          </w:p>
        </w:tc>
        <w:tc>
          <w:tcPr>
            <w:tcW w:w="4618" w:type="dxa"/>
            <w:shd w:val="clear" w:color="auto" w:fill="FFFFFF" w:themeFill="background1"/>
          </w:tcPr>
          <w:p w14:paraId="0EEB0E1D" w14:textId="77777777"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Reduce the licence threshold for hydrogen facilities to 500 L.</w:t>
            </w:r>
          </w:p>
        </w:tc>
        <w:tc>
          <w:tcPr>
            <w:tcW w:w="991" w:type="dxa"/>
            <w:shd w:val="clear" w:color="auto" w:fill="FFFFFF" w:themeFill="background1"/>
          </w:tcPr>
          <w:p w14:paraId="6A891B6A"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28EDAA25" w14:textId="77777777" w:rsidR="0006684B" w:rsidRPr="00007EFC" w:rsidRDefault="0006684B" w:rsidP="000D65E1">
            <w:pPr>
              <w:spacing w:before="60" w:after="60" w:line="240" w:lineRule="auto"/>
              <w:rPr>
                <w:rFonts w:asciiTheme="minorBidi" w:hAnsiTheme="minorBidi"/>
                <w:sz w:val="20"/>
                <w:szCs w:val="20"/>
              </w:rPr>
            </w:pPr>
          </w:p>
        </w:tc>
      </w:tr>
      <w:tr w:rsidR="0006684B" w14:paraId="17CB736C" w14:textId="77777777" w:rsidTr="00F743E6">
        <w:tc>
          <w:tcPr>
            <w:tcW w:w="693" w:type="dxa"/>
            <w:shd w:val="clear" w:color="auto" w:fill="FFFFFF" w:themeFill="background1"/>
          </w:tcPr>
          <w:p w14:paraId="17AAABD1" w14:textId="41DE8243" w:rsidR="0006684B" w:rsidRPr="003708F7" w:rsidRDefault="008A6360" w:rsidP="000D65E1">
            <w:pPr>
              <w:spacing w:before="60" w:after="60" w:line="240" w:lineRule="auto"/>
              <w:rPr>
                <w:rFonts w:ascii="Arial" w:hAnsi="Arial" w:cs="Arial"/>
                <w:sz w:val="20"/>
                <w:szCs w:val="20"/>
              </w:rPr>
            </w:pPr>
            <w:r w:rsidRPr="003708F7">
              <w:rPr>
                <w:rFonts w:ascii="Arial" w:hAnsi="Arial" w:cs="Arial"/>
                <w:sz w:val="20"/>
                <w:szCs w:val="20"/>
              </w:rPr>
              <w:t>3.2.</w:t>
            </w:r>
            <w:r w:rsidR="0006684B" w:rsidRPr="003708F7">
              <w:rPr>
                <w:rFonts w:ascii="Arial" w:hAnsi="Arial" w:cs="Arial"/>
                <w:sz w:val="20"/>
                <w:szCs w:val="20"/>
              </w:rPr>
              <w:t>8</w:t>
            </w:r>
          </w:p>
        </w:tc>
        <w:tc>
          <w:tcPr>
            <w:tcW w:w="4618" w:type="dxa"/>
            <w:shd w:val="clear" w:color="auto" w:fill="FFFFFF" w:themeFill="background1"/>
          </w:tcPr>
          <w:p w14:paraId="098E3FAE" w14:textId="3E6425A9"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Align references to medical assessment standards between the</w:t>
            </w:r>
            <w:r w:rsidR="008A6360" w:rsidRPr="00007EFC">
              <w:rPr>
                <w:rFonts w:asciiTheme="minorBidi" w:hAnsiTheme="minorBidi"/>
                <w:sz w:val="20"/>
                <w:szCs w:val="20"/>
              </w:rPr>
              <w:t xml:space="preserve"> DGS</w:t>
            </w:r>
            <w:r w:rsidRPr="00007EFC">
              <w:rPr>
                <w:rFonts w:asciiTheme="minorBidi" w:hAnsiTheme="minorBidi"/>
                <w:sz w:val="20"/>
                <w:szCs w:val="20"/>
              </w:rPr>
              <w:t xml:space="preserve"> Transport</w:t>
            </w:r>
            <w:r w:rsidR="008A6360" w:rsidRPr="00007EFC">
              <w:rPr>
                <w:rFonts w:asciiTheme="minorBidi" w:hAnsiTheme="minorBidi"/>
                <w:sz w:val="20"/>
                <w:szCs w:val="20"/>
              </w:rPr>
              <w:t xml:space="preserve"> Regulations</w:t>
            </w:r>
            <w:r w:rsidRPr="00007EFC">
              <w:rPr>
                <w:rFonts w:asciiTheme="minorBidi" w:hAnsiTheme="minorBidi"/>
                <w:sz w:val="20"/>
                <w:szCs w:val="20"/>
              </w:rPr>
              <w:t xml:space="preserve"> and </w:t>
            </w:r>
            <w:r w:rsidR="008A6360" w:rsidRPr="00007EFC">
              <w:rPr>
                <w:rFonts w:asciiTheme="minorBidi" w:hAnsiTheme="minorBidi"/>
                <w:sz w:val="20"/>
                <w:szCs w:val="20"/>
              </w:rPr>
              <w:t xml:space="preserve">DGS </w:t>
            </w:r>
            <w:r w:rsidRPr="00007EFC">
              <w:rPr>
                <w:rFonts w:asciiTheme="minorBidi" w:hAnsiTheme="minorBidi"/>
                <w:sz w:val="20"/>
                <w:szCs w:val="20"/>
              </w:rPr>
              <w:t xml:space="preserve">Explosives </w:t>
            </w:r>
            <w:r w:rsidR="008A6360" w:rsidRPr="00007EFC">
              <w:rPr>
                <w:rFonts w:asciiTheme="minorBidi" w:hAnsiTheme="minorBidi"/>
                <w:sz w:val="20"/>
                <w:szCs w:val="20"/>
              </w:rPr>
              <w:t>R</w:t>
            </w:r>
            <w:r w:rsidRPr="00007EFC">
              <w:rPr>
                <w:rFonts w:asciiTheme="minorBidi" w:hAnsiTheme="minorBidi"/>
                <w:sz w:val="20"/>
                <w:szCs w:val="20"/>
              </w:rPr>
              <w:t>egulations.</w:t>
            </w:r>
          </w:p>
        </w:tc>
        <w:tc>
          <w:tcPr>
            <w:tcW w:w="991" w:type="dxa"/>
            <w:shd w:val="clear" w:color="auto" w:fill="FFFFFF" w:themeFill="background1"/>
          </w:tcPr>
          <w:p w14:paraId="312DA604"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3F46BCF2" w14:textId="77777777" w:rsidR="0006684B" w:rsidRPr="00007EFC" w:rsidRDefault="0006684B" w:rsidP="000D65E1">
            <w:pPr>
              <w:spacing w:before="60" w:after="60" w:line="240" w:lineRule="auto"/>
              <w:rPr>
                <w:rFonts w:asciiTheme="minorBidi" w:hAnsiTheme="minorBidi"/>
                <w:sz w:val="20"/>
                <w:szCs w:val="20"/>
              </w:rPr>
            </w:pPr>
          </w:p>
        </w:tc>
      </w:tr>
      <w:tr w:rsidR="0006684B" w14:paraId="009C0344" w14:textId="77777777" w:rsidTr="00F743E6">
        <w:tc>
          <w:tcPr>
            <w:tcW w:w="693" w:type="dxa"/>
            <w:shd w:val="clear" w:color="auto" w:fill="FFFFFF" w:themeFill="background1"/>
          </w:tcPr>
          <w:p w14:paraId="7317B219" w14:textId="259DCF27" w:rsidR="0006684B" w:rsidRPr="003708F7" w:rsidRDefault="008A6360" w:rsidP="000D65E1">
            <w:pPr>
              <w:spacing w:before="60" w:after="60" w:line="240" w:lineRule="auto"/>
              <w:rPr>
                <w:rFonts w:ascii="Arial" w:hAnsi="Arial" w:cs="Arial"/>
                <w:sz w:val="20"/>
                <w:szCs w:val="20"/>
              </w:rPr>
            </w:pPr>
            <w:r w:rsidRPr="003708F7">
              <w:rPr>
                <w:rFonts w:ascii="Arial" w:hAnsi="Arial" w:cs="Arial"/>
                <w:sz w:val="20"/>
                <w:szCs w:val="20"/>
              </w:rPr>
              <w:t>3.2.</w:t>
            </w:r>
            <w:r w:rsidR="0006684B" w:rsidRPr="003708F7">
              <w:rPr>
                <w:rFonts w:ascii="Arial" w:hAnsi="Arial" w:cs="Arial"/>
                <w:sz w:val="20"/>
                <w:szCs w:val="20"/>
              </w:rPr>
              <w:t>9</w:t>
            </w:r>
          </w:p>
        </w:tc>
        <w:tc>
          <w:tcPr>
            <w:tcW w:w="4618" w:type="dxa"/>
            <w:shd w:val="clear" w:color="auto" w:fill="FFFFFF" w:themeFill="background1"/>
          </w:tcPr>
          <w:p w14:paraId="6F186E4D" w14:textId="77777777"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Align the duties for manufacturers and importers of explosives with those for other dangerous goods.</w:t>
            </w:r>
          </w:p>
        </w:tc>
        <w:tc>
          <w:tcPr>
            <w:tcW w:w="991" w:type="dxa"/>
            <w:shd w:val="clear" w:color="auto" w:fill="FFFFFF" w:themeFill="background1"/>
          </w:tcPr>
          <w:p w14:paraId="174C7EAE"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6CA492AE" w14:textId="77777777" w:rsidR="0006684B" w:rsidRPr="00007EFC" w:rsidRDefault="0006684B" w:rsidP="000D65E1">
            <w:pPr>
              <w:spacing w:before="60" w:after="60" w:line="240" w:lineRule="auto"/>
              <w:rPr>
                <w:rFonts w:asciiTheme="minorBidi" w:hAnsiTheme="minorBidi"/>
                <w:sz w:val="20"/>
                <w:szCs w:val="20"/>
              </w:rPr>
            </w:pPr>
          </w:p>
        </w:tc>
      </w:tr>
      <w:tr w:rsidR="0006684B" w14:paraId="403C4B00" w14:textId="77777777" w:rsidTr="00BA36AA">
        <w:tc>
          <w:tcPr>
            <w:tcW w:w="13948" w:type="dxa"/>
            <w:gridSpan w:val="4"/>
            <w:shd w:val="clear" w:color="auto" w:fill="D7E7E7"/>
          </w:tcPr>
          <w:p w14:paraId="7C360A76" w14:textId="77777777" w:rsidR="0006684B" w:rsidRPr="00007EFC" w:rsidRDefault="0006684B" w:rsidP="000D65E1">
            <w:pPr>
              <w:spacing w:before="60" w:after="60" w:line="240" w:lineRule="auto"/>
              <w:rPr>
                <w:rFonts w:asciiTheme="minorBidi" w:hAnsiTheme="minorBidi"/>
                <w:b/>
                <w:bCs/>
                <w:sz w:val="20"/>
                <w:szCs w:val="20"/>
              </w:rPr>
            </w:pPr>
            <w:r w:rsidRPr="00007EFC">
              <w:rPr>
                <w:rFonts w:asciiTheme="minorBidi" w:hAnsiTheme="minorBidi"/>
                <w:b/>
                <w:bCs/>
                <w:sz w:val="20"/>
                <w:szCs w:val="20"/>
              </w:rPr>
              <w:t>Major hazard facility regulation amendments</w:t>
            </w:r>
          </w:p>
        </w:tc>
      </w:tr>
      <w:tr w:rsidR="0006684B" w14:paraId="615E9E12" w14:textId="77777777" w:rsidTr="00F743E6">
        <w:tc>
          <w:tcPr>
            <w:tcW w:w="693" w:type="dxa"/>
            <w:shd w:val="clear" w:color="auto" w:fill="FFFFFF" w:themeFill="background1"/>
          </w:tcPr>
          <w:p w14:paraId="64162739" w14:textId="66506D27" w:rsidR="0006684B" w:rsidRPr="0006684B" w:rsidRDefault="008A6360" w:rsidP="000D65E1">
            <w:pPr>
              <w:spacing w:before="60" w:after="60" w:line="240" w:lineRule="auto"/>
              <w:rPr>
                <w:rFonts w:ascii="Arial" w:hAnsi="Arial" w:cs="Arial"/>
                <w:sz w:val="20"/>
                <w:szCs w:val="20"/>
              </w:rPr>
            </w:pPr>
            <w:r>
              <w:rPr>
                <w:rFonts w:ascii="Arial" w:hAnsi="Arial" w:cs="Arial"/>
                <w:sz w:val="20"/>
                <w:szCs w:val="20"/>
              </w:rPr>
              <w:t>3.3.</w:t>
            </w:r>
            <w:r w:rsidR="0006684B" w:rsidRPr="0006684B">
              <w:rPr>
                <w:rFonts w:ascii="Arial" w:hAnsi="Arial" w:cs="Arial"/>
                <w:sz w:val="20"/>
                <w:szCs w:val="20"/>
              </w:rPr>
              <w:t>1a</w:t>
            </w:r>
          </w:p>
        </w:tc>
        <w:tc>
          <w:tcPr>
            <w:tcW w:w="4618" w:type="dxa"/>
            <w:shd w:val="clear" w:color="auto" w:fill="FFFFFF" w:themeFill="background1"/>
          </w:tcPr>
          <w:p w14:paraId="40EBA8F2" w14:textId="00CED7D7" w:rsidR="0006684B" w:rsidRPr="00007EFC" w:rsidRDefault="0006684B" w:rsidP="000D65E1">
            <w:pPr>
              <w:pStyle w:val="BodyAlpha"/>
              <w:numPr>
                <w:ilvl w:val="0"/>
                <w:numId w:val="0"/>
              </w:numPr>
              <w:spacing w:before="60" w:after="60"/>
              <w:rPr>
                <w:rFonts w:asciiTheme="minorBidi" w:hAnsiTheme="minorBidi"/>
                <w:szCs w:val="20"/>
              </w:rPr>
            </w:pPr>
            <w:r w:rsidRPr="00007EFC">
              <w:rPr>
                <w:rFonts w:asciiTheme="minorBidi" w:hAnsiTheme="minorBidi"/>
                <w:szCs w:val="20"/>
              </w:rPr>
              <w:t xml:space="preserve">Replace the term </w:t>
            </w:r>
            <w:r w:rsidR="008A6360" w:rsidRPr="00007EFC">
              <w:rPr>
                <w:rFonts w:asciiTheme="minorBidi" w:hAnsiTheme="minorBidi"/>
                <w:szCs w:val="20"/>
              </w:rPr>
              <w:t>’</w:t>
            </w:r>
            <w:r w:rsidRPr="00007EFC">
              <w:rPr>
                <w:rFonts w:asciiTheme="minorBidi" w:hAnsiTheme="minorBidi"/>
                <w:szCs w:val="20"/>
              </w:rPr>
              <w:t>safety report</w:t>
            </w:r>
            <w:r w:rsidR="008A6360" w:rsidRPr="00007EFC">
              <w:rPr>
                <w:rFonts w:asciiTheme="minorBidi" w:hAnsiTheme="minorBidi"/>
                <w:szCs w:val="20"/>
              </w:rPr>
              <w:t>’</w:t>
            </w:r>
            <w:r w:rsidRPr="00007EFC">
              <w:rPr>
                <w:rFonts w:asciiTheme="minorBidi" w:hAnsiTheme="minorBidi"/>
                <w:szCs w:val="20"/>
              </w:rPr>
              <w:t xml:space="preserve"> with </w:t>
            </w:r>
            <w:r w:rsidR="008A6360" w:rsidRPr="00007EFC">
              <w:rPr>
                <w:rFonts w:asciiTheme="minorBidi" w:hAnsiTheme="minorBidi"/>
                <w:szCs w:val="20"/>
              </w:rPr>
              <w:t>’</w:t>
            </w:r>
            <w:r w:rsidRPr="00007EFC">
              <w:rPr>
                <w:rFonts w:asciiTheme="minorBidi" w:hAnsiTheme="minorBidi"/>
                <w:szCs w:val="20"/>
              </w:rPr>
              <w:t>safety case</w:t>
            </w:r>
            <w:r w:rsidR="008A6360" w:rsidRPr="00007EFC">
              <w:rPr>
                <w:rFonts w:asciiTheme="minorBidi" w:hAnsiTheme="minorBidi"/>
                <w:szCs w:val="20"/>
              </w:rPr>
              <w:t>’</w:t>
            </w:r>
            <w:r w:rsidRPr="00007EFC">
              <w:rPr>
                <w:rFonts w:asciiTheme="minorBidi" w:hAnsiTheme="minorBidi"/>
                <w:szCs w:val="20"/>
              </w:rPr>
              <w:t xml:space="preserve"> in the </w:t>
            </w:r>
            <w:r w:rsidR="008A6360" w:rsidRPr="00007EFC">
              <w:rPr>
                <w:rFonts w:asciiTheme="minorBidi" w:hAnsiTheme="minorBidi"/>
                <w:szCs w:val="20"/>
              </w:rPr>
              <w:t xml:space="preserve">DGS </w:t>
            </w:r>
            <w:r w:rsidRPr="00007EFC">
              <w:rPr>
                <w:rFonts w:asciiTheme="minorBidi" w:hAnsiTheme="minorBidi"/>
                <w:szCs w:val="20"/>
              </w:rPr>
              <w:t xml:space="preserve">MHF </w:t>
            </w:r>
            <w:r w:rsidR="008A6360" w:rsidRPr="00007EFC">
              <w:rPr>
                <w:rFonts w:asciiTheme="minorBidi" w:hAnsiTheme="minorBidi"/>
                <w:szCs w:val="20"/>
              </w:rPr>
              <w:t>R</w:t>
            </w:r>
            <w:r w:rsidRPr="00007EFC">
              <w:rPr>
                <w:rFonts w:asciiTheme="minorBidi" w:hAnsiTheme="minorBidi"/>
                <w:szCs w:val="20"/>
              </w:rPr>
              <w:t>egulations.</w:t>
            </w:r>
          </w:p>
        </w:tc>
        <w:tc>
          <w:tcPr>
            <w:tcW w:w="991" w:type="dxa"/>
            <w:shd w:val="clear" w:color="auto" w:fill="FFFFFF" w:themeFill="background1"/>
          </w:tcPr>
          <w:p w14:paraId="2BBD33B1"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1474D6BC" w14:textId="77777777" w:rsidR="0006684B" w:rsidRPr="00007EFC" w:rsidRDefault="0006684B" w:rsidP="000D65E1">
            <w:pPr>
              <w:spacing w:before="60" w:after="60" w:line="240" w:lineRule="auto"/>
              <w:rPr>
                <w:rFonts w:asciiTheme="minorBidi" w:hAnsiTheme="minorBidi"/>
                <w:sz w:val="20"/>
                <w:szCs w:val="20"/>
              </w:rPr>
            </w:pPr>
          </w:p>
        </w:tc>
      </w:tr>
      <w:tr w:rsidR="0006684B" w14:paraId="21FE78F0" w14:textId="77777777" w:rsidTr="00F743E6">
        <w:tc>
          <w:tcPr>
            <w:tcW w:w="693" w:type="dxa"/>
            <w:shd w:val="clear" w:color="auto" w:fill="FFFFFF" w:themeFill="background1"/>
          </w:tcPr>
          <w:p w14:paraId="05E30617" w14:textId="3D03ABBA" w:rsidR="0006684B" w:rsidRPr="0006684B" w:rsidRDefault="008A6360" w:rsidP="000D65E1">
            <w:pPr>
              <w:spacing w:before="60" w:after="60" w:line="240" w:lineRule="auto"/>
              <w:rPr>
                <w:rFonts w:ascii="Arial" w:hAnsi="Arial" w:cs="Arial"/>
                <w:sz w:val="20"/>
                <w:szCs w:val="20"/>
              </w:rPr>
            </w:pPr>
            <w:r>
              <w:rPr>
                <w:rFonts w:ascii="Arial" w:hAnsi="Arial" w:cs="Arial"/>
                <w:sz w:val="20"/>
                <w:szCs w:val="20"/>
              </w:rPr>
              <w:t>3.3.</w:t>
            </w:r>
            <w:r w:rsidR="0006684B" w:rsidRPr="0006684B">
              <w:rPr>
                <w:rFonts w:ascii="Arial" w:hAnsi="Arial" w:cs="Arial"/>
                <w:sz w:val="20"/>
                <w:szCs w:val="20"/>
              </w:rPr>
              <w:t>1b</w:t>
            </w:r>
          </w:p>
        </w:tc>
        <w:tc>
          <w:tcPr>
            <w:tcW w:w="4618" w:type="dxa"/>
            <w:shd w:val="clear" w:color="auto" w:fill="FFFFFF" w:themeFill="background1"/>
          </w:tcPr>
          <w:p w14:paraId="716D42E5" w14:textId="3DBE7649"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Adopt the wording for </w:t>
            </w:r>
            <w:r w:rsidR="008A6360" w:rsidRPr="00007EFC">
              <w:rPr>
                <w:rFonts w:asciiTheme="minorBidi" w:hAnsiTheme="minorBidi"/>
                <w:sz w:val="20"/>
                <w:szCs w:val="20"/>
              </w:rPr>
              <w:t>‘</w:t>
            </w:r>
            <w:r w:rsidRPr="00007EFC">
              <w:rPr>
                <w:rFonts w:asciiTheme="minorBidi" w:hAnsiTheme="minorBidi"/>
                <w:sz w:val="20"/>
                <w:szCs w:val="20"/>
              </w:rPr>
              <w:t>modification</w:t>
            </w:r>
            <w:r w:rsidR="008A6360" w:rsidRPr="00007EFC">
              <w:rPr>
                <w:rFonts w:asciiTheme="minorBidi" w:hAnsiTheme="minorBidi"/>
                <w:sz w:val="20"/>
                <w:szCs w:val="20"/>
              </w:rPr>
              <w:t>’</w:t>
            </w:r>
            <w:r w:rsidRPr="00007EFC">
              <w:rPr>
                <w:rFonts w:asciiTheme="minorBidi" w:hAnsiTheme="minorBidi"/>
                <w:sz w:val="20"/>
                <w:szCs w:val="20"/>
              </w:rPr>
              <w:t xml:space="preserve"> from the </w:t>
            </w:r>
            <w:r w:rsidR="008A6360" w:rsidRPr="00007EFC">
              <w:rPr>
                <w:rFonts w:asciiTheme="minorBidi" w:hAnsiTheme="minorBidi"/>
                <w:sz w:val="20"/>
                <w:szCs w:val="20"/>
              </w:rPr>
              <w:t>M</w:t>
            </w:r>
            <w:r w:rsidRPr="00007EFC">
              <w:rPr>
                <w:rFonts w:asciiTheme="minorBidi" w:hAnsiTheme="minorBidi"/>
                <w:sz w:val="20"/>
                <w:szCs w:val="20"/>
              </w:rPr>
              <w:t xml:space="preserve">odel </w:t>
            </w:r>
            <w:r w:rsidR="008A6360" w:rsidRPr="00007EFC">
              <w:rPr>
                <w:rFonts w:asciiTheme="minorBidi" w:hAnsiTheme="minorBidi"/>
                <w:sz w:val="20"/>
                <w:szCs w:val="20"/>
              </w:rPr>
              <w:t>WHS</w:t>
            </w:r>
            <w:r w:rsidRPr="00007EFC">
              <w:rPr>
                <w:rFonts w:asciiTheme="minorBidi" w:hAnsiTheme="minorBidi"/>
                <w:sz w:val="20"/>
                <w:szCs w:val="20"/>
              </w:rPr>
              <w:t xml:space="preserve"> </w:t>
            </w:r>
            <w:r w:rsidR="008A6360" w:rsidRPr="00007EFC">
              <w:rPr>
                <w:rFonts w:asciiTheme="minorBidi" w:hAnsiTheme="minorBidi"/>
                <w:sz w:val="20"/>
                <w:szCs w:val="20"/>
              </w:rPr>
              <w:t>R</w:t>
            </w:r>
            <w:r w:rsidRPr="00007EFC">
              <w:rPr>
                <w:rFonts w:asciiTheme="minorBidi" w:hAnsiTheme="minorBidi"/>
                <w:sz w:val="20"/>
                <w:szCs w:val="20"/>
              </w:rPr>
              <w:t xml:space="preserve">egulations as the basis for defining what is a notifiable change in the </w:t>
            </w:r>
            <w:r w:rsidR="008A6360" w:rsidRPr="00007EFC">
              <w:rPr>
                <w:rFonts w:asciiTheme="minorBidi" w:hAnsiTheme="minorBidi"/>
                <w:sz w:val="20"/>
                <w:szCs w:val="20"/>
              </w:rPr>
              <w:t xml:space="preserve">DGS </w:t>
            </w:r>
            <w:r w:rsidRPr="00007EFC">
              <w:rPr>
                <w:rFonts w:asciiTheme="minorBidi" w:hAnsiTheme="minorBidi"/>
                <w:sz w:val="20"/>
                <w:szCs w:val="20"/>
              </w:rPr>
              <w:t xml:space="preserve">MHF </w:t>
            </w:r>
            <w:r w:rsidR="008A6360" w:rsidRPr="00007EFC">
              <w:rPr>
                <w:rFonts w:asciiTheme="minorBidi" w:hAnsiTheme="minorBidi"/>
                <w:sz w:val="20"/>
                <w:szCs w:val="20"/>
              </w:rPr>
              <w:t>R</w:t>
            </w:r>
            <w:r w:rsidRPr="00007EFC">
              <w:rPr>
                <w:rFonts w:asciiTheme="minorBidi" w:hAnsiTheme="minorBidi"/>
                <w:sz w:val="20"/>
                <w:szCs w:val="20"/>
              </w:rPr>
              <w:t>egulations.</w:t>
            </w:r>
          </w:p>
        </w:tc>
        <w:tc>
          <w:tcPr>
            <w:tcW w:w="991" w:type="dxa"/>
            <w:shd w:val="clear" w:color="auto" w:fill="FFFFFF" w:themeFill="background1"/>
          </w:tcPr>
          <w:p w14:paraId="07AC4148"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765124D2" w14:textId="77777777" w:rsidR="0006684B" w:rsidRPr="00007EFC" w:rsidRDefault="0006684B" w:rsidP="000D65E1">
            <w:pPr>
              <w:spacing w:before="60" w:after="60" w:line="240" w:lineRule="auto"/>
              <w:rPr>
                <w:rFonts w:asciiTheme="minorBidi" w:hAnsiTheme="minorBidi"/>
                <w:sz w:val="20"/>
                <w:szCs w:val="20"/>
              </w:rPr>
            </w:pPr>
          </w:p>
        </w:tc>
      </w:tr>
      <w:tr w:rsidR="0006684B" w14:paraId="7DD405CE" w14:textId="77777777" w:rsidTr="00F743E6">
        <w:tc>
          <w:tcPr>
            <w:tcW w:w="693" w:type="dxa"/>
            <w:shd w:val="clear" w:color="auto" w:fill="FFFFFF" w:themeFill="background1"/>
          </w:tcPr>
          <w:p w14:paraId="3A72515A" w14:textId="37FAAAD6" w:rsidR="0006684B" w:rsidRPr="0006684B" w:rsidRDefault="008A6360" w:rsidP="000D65E1">
            <w:pPr>
              <w:spacing w:before="60" w:after="60" w:line="240" w:lineRule="auto"/>
              <w:rPr>
                <w:rFonts w:ascii="Arial" w:hAnsi="Arial" w:cs="Arial"/>
                <w:sz w:val="20"/>
                <w:szCs w:val="20"/>
              </w:rPr>
            </w:pPr>
            <w:r>
              <w:rPr>
                <w:rFonts w:ascii="Arial" w:hAnsi="Arial" w:cs="Arial"/>
                <w:sz w:val="20"/>
                <w:szCs w:val="20"/>
              </w:rPr>
              <w:t>3.2.</w:t>
            </w:r>
            <w:r w:rsidR="0006684B" w:rsidRPr="0006684B">
              <w:rPr>
                <w:rFonts w:ascii="Arial" w:hAnsi="Arial" w:cs="Arial"/>
                <w:sz w:val="20"/>
                <w:szCs w:val="20"/>
              </w:rPr>
              <w:t>2a</w:t>
            </w:r>
          </w:p>
        </w:tc>
        <w:tc>
          <w:tcPr>
            <w:tcW w:w="4618" w:type="dxa"/>
            <w:shd w:val="clear" w:color="auto" w:fill="FFFFFF" w:themeFill="background1"/>
          </w:tcPr>
          <w:p w14:paraId="4EA7AC15" w14:textId="6DED1FCC" w:rsidR="0006684B" w:rsidRPr="00007EFC" w:rsidRDefault="0006684B" w:rsidP="000D65E1">
            <w:pPr>
              <w:pStyle w:val="BodyAlpha"/>
              <w:numPr>
                <w:ilvl w:val="0"/>
                <w:numId w:val="0"/>
              </w:numPr>
              <w:spacing w:before="60" w:after="60"/>
              <w:rPr>
                <w:rFonts w:asciiTheme="minorBidi" w:hAnsiTheme="minorBidi"/>
                <w:szCs w:val="20"/>
              </w:rPr>
            </w:pPr>
            <w:r w:rsidRPr="00007EFC">
              <w:rPr>
                <w:rFonts w:asciiTheme="minorBidi" w:hAnsiTheme="minorBidi"/>
                <w:szCs w:val="20"/>
              </w:rPr>
              <w:t>Widen</w:t>
            </w:r>
            <w:r w:rsidR="008A6360" w:rsidRPr="00007EFC">
              <w:rPr>
                <w:rFonts w:asciiTheme="minorBidi" w:hAnsiTheme="minorBidi"/>
                <w:szCs w:val="20"/>
              </w:rPr>
              <w:t xml:space="preserve"> definition of operator in</w:t>
            </w:r>
            <w:r w:rsidRPr="00007EFC">
              <w:rPr>
                <w:rFonts w:asciiTheme="minorBidi" w:hAnsiTheme="minorBidi"/>
                <w:szCs w:val="20"/>
              </w:rPr>
              <w:t xml:space="preserve"> the </w:t>
            </w:r>
            <w:r w:rsidR="008A6360" w:rsidRPr="00007EFC">
              <w:rPr>
                <w:rFonts w:asciiTheme="minorBidi" w:hAnsiTheme="minorBidi"/>
                <w:szCs w:val="20"/>
              </w:rPr>
              <w:t xml:space="preserve">DGS </w:t>
            </w:r>
            <w:r w:rsidRPr="00007EFC">
              <w:rPr>
                <w:rFonts w:asciiTheme="minorBidi" w:hAnsiTheme="minorBidi"/>
                <w:szCs w:val="20"/>
              </w:rPr>
              <w:t xml:space="preserve">MHF </w:t>
            </w:r>
            <w:r w:rsidR="008A6360" w:rsidRPr="00007EFC">
              <w:rPr>
                <w:rFonts w:asciiTheme="minorBidi" w:hAnsiTheme="minorBidi"/>
                <w:szCs w:val="20"/>
              </w:rPr>
              <w:t>R</w:t>
            </w:r>
            <w:r w:rsidRPr="00007EFC">
              <w:rPr>
                <w:rFonts w:asciiTheme="minorBidi" w:hAnsiTheme="minorBidi"/>
                <w:szCs w:val="20"/>
              </w:rPr>
              <w:t xml:space="preserve">egulations to mirror that in the model </w:t>
            </w:r>
            <w:r w:rsidR="008A6360" w:rsidRPr="00007EFC">
              <w:rPr>
                <w:rFonts w:asciiTheme="minorBidi" w:hAnsiTheme="minorBidi"/>
                <w:szCs w:val="20"/>
              </w:rPr>
              <w:t>DGS WHS</w:t>
            </w:r>
            <w:r w:rsidRPr="00007EFC">
              <w:rPr>
                <w:rFonts w:asciiTheme="minorBidi" w:hAnsiTheme="minorBidi"/>
                <w:szCs w:val="20"/>
              </w:rPr>
              <w:t xml:space="preserve"> </w:t>
            </w:r>
            <w:r w:rsidR="008A6360" w:rsidRPr="00007EFC">
              <w:rPr>
                <w:rFonts w:asciiTheme="minorBidi" w:hAnsiTheme="minorBidi"/>
                <w:szCs w:val="20"/>
              </w:rPr>
              <w:t>R</w:t>
            </w:r>
            <w:r w:rsidRPr="00007EFC">
              <w:rPr>
                <w:rFonts w:asciiTheme="minorBidi" w:hAnsiTheme="minorBidi"/>
                <w:szCs w:val="20"/>
              </w:rPr>
              <w:t>egulations (i.e. include reference to the power to shut a facility down).</w:t>
            </w:r>
          </w:p>
        </w:tc>
        <w:tc>
          <w:tcPr>
            <w:tcW w:w="991" w:type="dxa"/>
            <w:shd w:val="clear" w:color="auto" w:fill="FFFFFF" w:themeFill="background1"/>
          </w:tcPr>
          <w:p w14:paraId="118178EC"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2F08C0AA" w14:textId="77777777" w:rsidR="0006684B" w:rsidRPr="00007EFC" w:rsidRDefault="0006684B" w:rsidP="000D65E1">
            <w:pPr>
              <w:spacing w:before="60" w:after="60" w:line="240" w:lineRule="auto"/>
              <w:rPr>
                <w:rFonts w:asciiTheme="minorBidi" w:hAnsiTheme="minorBidi"/>
                <w:sz w:val="20"/>
                <w:szCs w:val="20"/>
              </w:rPr>
            </w:pPr>
          </w:p>
        </w:tc>
      </w:tr>
      <w:tr w:rsidR="0006684B" w14:paraId="412CFF58" w14:textId="77777777" w:rsidTr="00F743E6">
        <w:tc>
          <w:tcPr>
            <w:tcW w:w="693" w:type="dxa"/>
            <w:shd w:val="clear" w:color="auto" w:fill="FFFFFF" w:themeFill="background1"/>
          </w:tcPr>
          <w:p w14:paraId="49EFBE0D" w14:textId="60C93E02" w:rsidR="0006684B" w:rsidRPr="0006684B" w:rsidRDefault="008A6360" w:rsidP="000D65E1">
            <w:pPr>
              <w:spacing w:before="60" w:after="60" w:line="240" w:lineRule="auto"/>
              <w:rPr>
                <w:rFonts w:ascii="Arial" w:hAnsi="Arial" w:cs="Arial"/>
                <w:sz w:val="20"/>
                <w:szCs w:val="20"/>
              </w:rPr>
            </w:pPr>
            <w:r>
              <w:rPr>
                <w:rFonts w:ascii="Arial" w:hAnsi="Arial" w:cs="Arial"/>
                <w:sz w:val="20"/>
                <w:szCs w:val="20"/>
              </w:rPr>
              <w:t>3.2.</w:t>
            </w:r>
            <w:r w:rsidR="0006684B" w:rsidRPr="0006684B">
              <w:rPr>
                <w:rFonts w:ascii="Arial" w:hAnsi="Arial" w:cs="Arial"/>
                <w:sz w:val="20"/>
                <w:szCs w:val="20"/>
              </w:rPr>
              <w:t>2b</w:t>
            </w:r>
          </w:p>
        </w:tc>
        <w:tc>
          <w:tcPr>
            <w:tcW w:w="4618" w:type="dxa"/>
            <w:shd w:val="clear" w:color="auto" w:fill="FFFFFF" w:themeFill="background1"/>
          </w:tcPr>
          <w:p w14:paraId="0D5AC946" w14:textId="69A8A439"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Include in the </w:t>
            </w:r>
            <w:r w:rsidR="008A6360" w:rsidRPr="00007EFC">
              <w:rPr>
                <w:rFonts w:asciiTheme="minorBidi" w:hAnsiTheme="minorBidi"/>
                <w:sz w:val="20"/>
                <w:szCs w:val="20"/>
              </w:rPr>
              <w:t xml:space="preserve">DGS </w:t>
            </w:r>
            <w:r w:rsidRPr="00007EFC">
              <w:rPr>
                <w:rFonts w:asciiTheme="minorBidi" w:hAnsiTheme="minorBidi"/>
                <w:sz w:val="20"/>
                <w:szCs w:val="20"/>
              </w:rPr>
              <w:t xml:space="preserve">MHF </w:t>
            </w:r>
            <w:r w:rsidR="008A6360" w:rsidRPr="00007EFC">
              <w:rPr>
                <w:rFonts w:asciiTheme="minorBidi" w:hAnsiTheme="minorBidi"/>
                <w:sz w:val="20"/>
                <w:szCs w:val="20"/>
              </w:rPr>
              <w:t>R</w:t>
            </w:r>
            <w:r w:rsidRPr="00007EFC">
              <w:rPr>
                <w:rFonts w:asciiTheme="minorBidi" w:hAnsiTheme="minorBidi"/>
                <w:sz w:val="20"/>
                <w:szCs w:val="20"/>
              </w:rPr>
              <w:t>egulations the power for the Chief Officer to determine the operator if not satisfied that the nominated operator has both management control and the power to direct that the facility be shut down.</w:t>
            </w:r>
          </w:p>
        </w:tc>
        <w:tc>
          <w:tcPr>
            <w:tcW w:w="991" w:type="dxa"/>
            <w:shd w:val="clear" w:color="auto" w:fill="FFFFFF" w:themeFill="background1"/>
          </w:tcPr>
          <w:p w14:paraId="6EE84005"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5EECE57E"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0392EEBA" w14:textId="77777777" w:rsidTr="00F743E6">
        <w:tc>
          <w:tcPr>
            <w:tcW w:w="693" w:type="dxa"/>
            <w:shd w:val="clear" w:color="auto" w:fill="FFFFFF" w:themeFill="background1"/>
          </w:tcPr>
          <w:p w14:paraId="764CB45F" w14:textId="2E356F9E" w:rsidR="0006684B" w:rsidRPr="00007EFC" w:rsidRDefault="008A6360"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3a</w:t>
            </w:r>
          </w:p>
        </w:tc>
        <w:tc>
          <w:tcPr>
            <w:tcW w:w="4618" w:type="dxa"/>
            <w:shd w:val="clear" w:color="auto" w:fill="FFFFFF" w:themeFill="background1"/>
          </w:tcPr>
          <w:p w14:paraId="77B0A5CE" w14:textId="10830425" w:rsidR="0006684B" w:rsidRPr="00007EFC" w:rsidRDefault="0006684B" w:rsidP="000D65E1">
            <w:pPr>
              <w:pStyle w:val="BodyAlpha"/>
              <w:numPr>
                <w:ilvl w:val="0"/>
                <w:numId w:val="0"/>
              </w:numPr>
              <w:spacing w:before="60" w:after="60"/>
              <w:rPr>
                <w:rFonts w:asciiTheme="minorBidi" w:hAnsiTheme="minorBidi"/>
                <w:szCs w:val="20"/>
              </w:rPr>
            </w:pPr>
            <w:r w:rsidRPr="00007EFC">
              <w:rPr>
                <w:rFonts w:asciiTheme="minorBidi" w:hAnsiTheme="minorBidi"/>
                <w:szCs w:val="20"/>
              </w:rPr>
              <w:t>Amend the explosives storage sites exemption under r</w:t>
            </w:r>
            <w:r w:rsidR="009B32BC" w:rsidRPr="00007EFC">
              <w:rPr>
                <w:rFonts w:asciiTheme="minorBidi" w:hAnsiTheme="minorBidi"/>
                <w:szCs w:val="20"/>
              </w:rPr>
              <w:t>egulation</w:t>
            </w:r>
            <w:r w:rsidRPr="00007EFC">
              <w:rPr>
                <w:rFonts w:asciiTheme="minorBidi" w:hAnsiTheme="minorBidi"/>
                <w:szCs w:val="20"/>
              </w:rPr>
              <w:t xml:space="preserve">3(2)(b) </w:t>
            </w:r>
            <w:r w:rsidR="009B32BC" w:rsidRPr="00007EFC">
              <w:rPr>
                <w:rFonts w:asciiTheme="minorBidi" w:hAnsiTheme="minorBidi"/>
                <w:szCs w:val="20"/>
              </w:rPr>
              <w:t xml:space="preserve">of the DGS MHF Regulations </w:t>
            </w:r>
            <w:r w:rsidRPr="00007EFC">
              <w:rPr>
                <w:rFonts w:asciiTheme="minorBidi" w:hAnsiTheme="minorBidi"/>
                <w:szCs w:val="20"/>
              </w:rPr>
              <w:t>to allow ancillary licenced activities without triggering the potential for MHF classification.</w:t>
            </w:r>
          </w:p>
        </w:tc>
        <w:tc>
          <w:tcPr>
            <w:tcW w:w="991" w:type="dxa"/>
            <w:shd w:val="clear" w:color="auto" w:fill="FFFFFF" w:themeFill="background1"/>
          </w:tcPr>
          <w:p w14:paraId="4ED5D56F"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7C69D811"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106C6596" w14:textId="77777777" w:rsidTr="00F743E6">
        <w:tc>
          <w:tcPr>
            <w:tcW w:w="693" w:type="dxa"/>
            <w:shd w:val="clear" w:color="auto" w:fill="FFFFFF" w:themeFill="background1"/>
          </w:tcPr>
          <w:p w14:paraId="36DD1470" w14:textId="601524D3" w:rsidR="0006684B" w:rsidRPr="00007EFC" w:rsidRDefault="008A6360"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3b</w:t>
            </w:r>
          </w:p>
        </w:tc>
        <w:tc>
          <w:tcPr>
            <w:tcW w:w="4618" w:type="dxa"/>
            <w:shd w:val="clear" w:color="auto" w:fill="FFFFFF" w:themeFill="background1"/>
          </w:tcPr>
          <w:p w14:paraId="5A65CF5F" w14:textId="08343A7D" w:rsidR="0006684B" w:rsidRPr="00007EFC" w:rsidRDefault="0006684B" w:rsidP="000D65E1">
            <w:pPr>
              <w:pStyle w:val="BodyAlpha"/>
              <w:numPr>
                <w:ilvl w:val="0"/>
                <w:numId w:val="0"/>
              </w:numPr>
              <w:spacing w:before="60" w:after="60"/>
              <w:rPr>
                <w:rFonts w:asciiTheme="minorBidi" w:hAnsiTheme="minorBidi"/>
                <w:szCs w:val="20"/>
              </w:rPr>
            </w:pPr>
            <w:r w:rsidRPr="00007EFC">
              <w:rPr>
                <w:rFonts w:asciiTheme="minorBidi" w:hAnsiTheme="minorBidi"/>
                <w:szCs w:val="20"/>
              </w:rPr>
              <w:t>Amend the description of Class C MHFs to remove reference to dangerous goods storage</w:t>
            </w:r>
            <w:r w:rsidR="005F53DB" w:rsidRPr="00007EFC">
              <w:rPr>
                <w:rFonts w:asciiTheme="minorBidi" w:hAnsiTheme="minorBidi"/>
                <w:szCs w:val="20"/>
              </w:rPr>
              <w:t>.</w:t>
            </w:r>
          </w:p>
        </w:tc>
        <w:tc>
          <w:tcPr>
            <w:tcW w:w="991" w:type="dxa"/>
            <w:shd w:val="clear" w:color="auto" w:fill="FFFFFF" w:themeFill="background1"/>
          </w:tcPr>
          <w:p w14:paraId="0ED162AE"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11C367A8"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587047CC" w14:textId="77777777" w:rsidTr="00F743E6">
        <w:tc>
          <w:tcPr>
            <w:tcW w:w="693" w:type="dxa"/>
            <w:shd w:val="clear" w:color="auto" w:fill="FFFFFF" w:themeFill="background1"/>
          </w:tcPr>
          <w:p w14:paraId="2981DEE5" w14:textId="744B19A2" w:rsidR="0006684B" w:rsidRPr="00007EFC" w:rsidRDefault="005F53DB"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3c</w:t>
            </w:r>
          </w:p>
        </w:tc>
        <w:tc>
          <w:tcPr>
            <w:tcW w:w="4618" w:type="dxa"/>
            <w:shd w:val="clear" w:color="auto" w:fill="FFFFFF" w:themeFill="background1"/>
          </w:tcPr>
          <w:p w14:paraId="7650C1E4" w14:textId="77777777"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Remove the Class D MHF classification.</w:t>
            </w:r>
          </w:p>
        </w:tc>
        <w:tc>
          <w:tcPr>
            <w:tcW w:w="991" w:type="dxa"/>
            <w:shd w:val="clear" w:color="auto" w:fill="FFFFFF" w:themeFill="background1"/>
          </w:tcPr>
          <w:p w14:paraId="132B4BB4"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7F04063D"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7EF95607" w14:textId="77777777" w:rsidTr="00F743E6">
        <w:tc>
          <w:tcPr>
            <w:tcW w:w="693" w:type="dxa"/>
            <w:shd w:val="clear" w:color="auto" w:fill="FFFFFF" w:themeFill="background1"/>
          </w:tcPr>
          <w:p w14:paraId="667F3DD7" w14:textId="7A554FAE" w:rsidR="0006684B" w:rsidRPr="00007EFC" w:rsidRDefault="005F53DB"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4</w:t>
            </w:r>
          </w:p>
        </w:tc>
        <w:tc>
          <w:tcPr>
            <w:tcW w:w="4618" w:type="dxa"/>
            <w:shd w:val="clear" w:color="auto" w:fill="FFFFFF" w:themeFill="background1"/>
          </w:tcPr>
          <w:p w14:paraId="3A744E0D" w14:textId="6FF609FD"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Remove the </w:t>
            </w:r>
            <w:r w:rsidR="00934211" w:rsidRPr="00007EFC">
              <w:rPr>
                <w:rFonts w:asciiTheme="minorBidi" w:hAnsiTheme="minorBidi"/>
                <w:sz w:val="20"/>
                <w:szCs w:val="20"/>
              </w:rPr>
              <w:t>m</w:t>
            </w:r>
            <w:r w:rsidRPr="00007EFC">
              <w:rPr>
                <w:rFonts w:asciiTheme="minorBidi" w:hAnsiTheme="minorBidi"/>
                <w:sz w:val="20"/>
                <w:szCs w:val="20"/>
              </w:rPr>
              <w:t xml:space="preserve">ajor </w:t>
            </w:r>
            <w:r w:rsidR="00934211" w:rsidRPr="00007EFC">
              <w:rPr>
                <w:rFonts w:asciiTheme="minorBidi" w:hAnsiTheme="minorBidi"/>
                <w:sz w:val="20"/>
                <w:szCs w:val="20"/>
              </w:rPr>
              <w:t>h</w:t>
            </w:r>
            <w:r w:rsidRPr="00007EFC">
              <w:rPr>
                <w:rFonts w:asciiTheme="minorBidi" w:hAnsiTheme="minorBidi"/>
                <w:sz w:val="20"/>
                <w:szCs w:val="20"/>
              </w:rPr>
              <w:t xml:space="preserve">azard </w:t>
            </w:r>
            <w:r w:rsidR="00934211" w:rsidRPr="00007EFC">
              <w:rPr>
                <w:rFonts w:asciiTheme="minorBidi" w:hAnsiTheme="minorBidi"/>
                <w:sz w:val="20"/>
                <w:szCs w:val="20"/>
              </w:rPr>
              <w:t>f</w:t>
            </w:r>
            <w:r w:rsidRPr="00007EFC">
              <w:rPr>
                <w:rFonts w:asciiTheme="minorBidi" w:hAnsiTheme="minorBidi"/>
                <w:sz w:val="20"/>
                <w:szCs w:val="20"/>
              </w:rPr>
              <w:t>acility classification for all explosives sites</w:t>
            </w:r>
            <w:r w:rsidR="00934211" w:rsidRPr="00007EFC">
              <w:rPr>
                <w:rFonts w:asciiTheme="minorBidi" w:hAnsiTheme="minorBidi"/>
                <w:sz w:val="20"/>
                <w:szCs w:val="20"/>
              </w:rPr>
              <w:t>.</w:t>
            </w:r>
          </w:p>
        </w:tc>
        <w:tc>
          <w:tcPr>
            <w:tcW w:w="991" w:type="dxa"/>
            <w:shd w:val="clear" w:color="auto" w:fill="FFFFFF" w:themeFill="background1"/>
          </w:tcPr>
          <w:p w14:paraId="1AE3269C"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174CF901"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5A294D36" w14:textId="77777777" w:rsidTr="00F743E6">
        <w:tc>
          <w:tcPr>
            <w:tcW w:w="693" w:type="dxa"/>
            <w:shd w:val="clear" w:color="auto" w:fill="FFFFFF" w:themeFill="background1"/>
          </w:tcPr>
          <w:p w14:paraId="3E66535D" w14:textId="1FD32B45" w:rsidR="0006684B" w:rsidRPr="00007EFC" w:rsidRDefault="005F53DB"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5</w:t>
            </w:r>
          </w:p>
        </w:tc>
        <w:tc>
          <w:tcPr>
            <w:tcW w:w="4618" w:type="dxa"/>
            <w:shd w:val="clear" w:color="auto" w:fill="FFFFFF" w:themeFill="background1"/>
          </w:tcPr>
          <w:p w14:paraId="7698E455" w14:textId="754BACF4" w:rsidR="0006684B" w:rsidRPr="00007EFC" w:rsidRDefault="0006684B" w:rsidP="00DF75D5">
            <w:pPr>
              <w:spacing w:before="60" w:after="60" w:line="240" w:lineRule="auto"/>
              <w:ind w:right="236"/>
              <w:rPr>
                <w:rFonts w:asciiTheme="minorBidi" w:hAnsiTheme="minorBidi"/>
                <w:sz w:val="20"/>
                <w:szCs w:val="20"/>
              </w:rPr>
            </w:pPr>
            <w:r w:rsidRPr="00007EFC">
              <w:rPr>
                <w:rFonts w:asciiTheme="minorBidi" w:hAnsiTheme="minorBidi"/>
                <w:sz w:val="20"/>
                <w:szCs w:val="20"/>
              </w:rPr>
              <w:t xml:space="preserve">Expand the options for revoking MHF classification to match all the elements of regulation 19 </w:t>
            </w:r>
            <w:r w:rsidR="00D47369" w:rsidRPr="00007EFC">
              <w:rPr>
                <w:rFonts w:asciiTheme="minorBidi" w:hAnsiTheme="minorBidi"/>
                <w:sz w:val="20"/>
                <w:szCs w:val="20"/>
              </w:rPr>
              <w:t xml:space="preserve">of the DGS MHF </w:t>
            </w:r>
            <w:proofErr w:type="gramStart"/>
            <w:r w:rsidR="00D47369" w:rsidRPr="00007EFC">
              <w:rPr>
                <w:rFonts w:asciiTheme="minorBidi" w:hAnsiTheme="minorBidi"/>
                <w:sz w:val="20"/>
                <w:szCs w:val="20"/>
              </w:rPr>
              <w:t xml:space="preserve">Regulations, </w:t>
            </w:r>
            <w:r w:rsidRPr="00007EFC">
              <w:rPr>
                <w:rFonts w:asciiTheme="minorBidi" w:hAnsiTheme="minorBidi"/>
                <w:sz w:val="20"/>
                <w:szCs w:val="20"/>
              </w:rPr>
              <w:t>and</w:t>
            </w:r>
            <w:proofErr w:type="gramEnd"/>
            <w:r w:rsidRPr="00007EFC">
              <w:rPr>
                <w:rFonts w:asciiTheme="minorBidi" w:hAnsiTheme="minorBidi"/>
                <w:sz w:val="20"/>
                <w:szCs w:val="20"/>
              </w:rPr>
              <w:t xml:space="preserve"> </w:t>
            </w:r>
            <w:proofErr w:type="gramStart"/>
            <w:r w:rsidRPr="00007EFC">
              <w:rPr>
                <w:rFonts w:asciiTheme="minorBidi" w:hAnsiTheme="minorBidi"/>
                <w:sz w:val="20"/>
                <w:szCs w:val="20"/>
              </w:rPr>
              <w:t>take into account</w:t>
            </w:r>
            <w:proofErr w:type="gramEnd"/>
            <w:r w:rsidRPr="00007EFC">
              <w:rPr>
                <w:rFonts w:asciiTheme="minorBidi" w:hAnsiTheme="minorBidi"/>
                <w:sz w:val="20"/>
                <w:szCs w:val="20"/>
              </w:rPr>
              <w:t xml:space="preserve"> factors other than just the quantity of Schedule 1 substances.</w:t>
            </w:r>
          </w:p>
        </w:tc>
        <w:tc>
          <w:tcPr>
            <w:tcW w:w="991" w:type="dxa"/>
            <w:shd w:val="clear" w:color="auto" w:fill="FFFFFF" w:themeFill="background1"/>
          </w:tcPr>
          <w:p w14:paraId="627C9101"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5FD3C494"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71876283" w14:textId="77777777" w:rsidTr="00F743E6">
        <w:tc>
          <w:tcPr>
            <w:tcW w:w="693" w:type="dxa"/>
            <w:shd w:val="clear" w:color="auto" w:fill="FFFFFF" w:themeFill="background1"/>
          </w:tcPr>
          <w:p w14:paraId="7D83FC96" w14:textId="530E357C" w:rsidR="0006684B" w:rsidRPr="00007EFC" w:rsidRDefault="0096184F"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6</w:t>
            </w:r>
          </w:p>
        </w:tc>
        <w:tc>
          <w:tcPr>
            <w:tcW w:w="4618" w:type="dxa"/>
            <w:shd w:val="clear" w:color="auto" w:fill="FFFFFF" w:themeFill="background1"/>
          </w:tcPr>
          <w:p w14:paraId="4B7DFCE1" w14:textId="2095A072"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Include the concept of validation in the </w:t>
            </w:r>
            <w:r w:rsidR="0096184F" w:rsidRPr="00007EFC">
              <w:rPr>
                <w:rFonts w:asciiTheme="minorBidi" w:hAnsiTheme="minorBidi"/>
                <w:sz w:val="20"/>
                <w:szCs w:val="20"/>
              </w:rPr>
              <w:t xml:space="preserve">DGS </w:t>
            </w:r>
            <w:r w:rsidRPr="00007EFC">
              <w:rPr>
                <w:rFonts w:asciiTheme="minorBidi" w:hAnsiTheme="minorBidi"/>
                <w:sz w:val="20"/>
                <w:szCs w:val="20"/>
              </w:rPr>
              <w:t xml:space="preserve">MHF </w:t>
            </w:r>
            <w:r w:rsidR="0096184F" w:rsidRPr="00007EFC">
              <w:rPr>
                <w:rFonts w:asciiTheme="minorBidi" w:hAnsiTheme="minorBidi"/>
                <w:sz w:val="20"/>
                <w:szCs w:val="20"/>
              </w:rPr>
              <w:t>R</w:t>
            </w:r>
            <w:r w:rsidRPr="00007EFC">
              <w:rPr>
                <w:rFonts w:asciiTheme="minorBidi" w:hAnsiTheme="minorBidi"/>
                <w:sz w:val="20"/>
                <w:szCs w:val="20"/>
              </w:rPr>
              <w:t>egulations as per r</w:t>
            </w:r>
            <w:r w:rsidR="0096184F" w:rsidRPr="00007EFC">
              <w:rPr>
                <w:rFonts w:asciiTheme="minorBidi" w:hAnsiTheme="minorBidi"/>
                <w:sz w:val="20"/>
                <w:szCs w:val="20"/>
              </w:rPr>
              <w:t>egulation</w:t>
            </w:r>
            <w:r w:rsidRPr="00007EFC">
              <w:rPr>
                <w:rFonts w:asciiTheme="minorBidi" w:hAnsiTheme="minorBidi"/>
                <w:sz w:val="20"/>
                <w:szCs w:val="20"/>
              </w:rPr>
              <w:t xml:space="preserve"> 67 of the WHS PAGEO Regulations.</w:t>
            </w:r>
          </w:p>
        </w:tc>
        <w:tc>
          <w:tcPr>
            <w:tcW w:w="991" w:type="dxa"/>
            <w:shd w:val="clear" w:color="auto" w:fill="FFFFFF" w:themeFill="background1"/>
          </w:tcPr>
          <w:p w14:paraId="3B5B1D47"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317F08F5"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16920836" w14:textId="77777777" w:rsidTr="00F743E6">
        <w:tc>
          <w:tcPr>
            <w:tcW w:w="693" w:type="dxa"/>
            <w:shd w:val="clear" w:color="auto" w:fill="FFFFFF" w:themeFill="background1"/>
          </w:tcPr>
          <w:p w14:paraId="71DB2EAD" w14:textId="715A53A9" w:rsidR="0006684B" w:rsidRPr="00007EFC" w:rsidRDefault="00F258A3"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7</w:t>
            </w:r>
          </w:p>
        </w:tc>
        <w:tc>
          <w:tcPr>
            <w:tcW w:w="4618" w:type="dxa"/>
            <w:shd w:val="clear" w:color="auto" w:fill="FFFFFF" w:themeFill="background1"/>
          </w:tcPr>
          <w:p w14:paraId="009AA30E" w14:textId="77777777" w:rsidR="0006684B" w:rsidRPr="00007EFC" w:rsidRDefault="0006684B" w:rsidP="00DF75D5">
            <w:pPr>
              <w:spacing w:before="60" w:after="60" w:line="240" w:lineRule="auto"/>
              <w:ind w:right="236"/>
              <w:rPr>
                <w:rFonts w:asciiTheme="minorBidi" w:hAnsiTheme="minorBidi"/>
                <w:sz w:val="20"/>
                <w:szCs w:val="20"/>
              </w:rPr>
            </w:pPr>
            <w:r w:rsidRPr="00007EFC">
              <w:rPr>
                <w:rFonts w:asciiTheme="minorBidi" w:hAnsiTheme="minorBidi"/>
                <w:sz w:val="20"/>
                <w:szCs w:val="20"/>
              </w:rPr>
              <w:t>Require mandatory formal five-year safety report review.</w:t>
            </w:r>
          </w:p>
        </w:tc>
        <w:tc>
          <w:tcPr>
            <w:tcW w:w="991" w:type="dxa"/>
            <w:shd w:val="clear" w:color="auto" w:fill="FFFFFF" w:themeFill="background1"/>
          </w:tcPr>
          <w:p w14:paraId="476DFB78"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61550AF3"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1B90F136" w14:textId="77777777" w:rsidTr="00F743E6">
        <w:tc>
          <w:tcPr>
            <w:tcW w:w="693" w:type="dxa"/>
            <w:shd w:val="clear" w:color="auto" w:fill="FFFFFF" w:themeFill="background1"/>
          </w:tcPr>
          <w:p w14:paraId="7B51C3B9" w14:textId="6F7901CC" w:rsidR="0006684B" w:rsidRPr="00007EFC" w:rsidRDefault="00C71C65" w:rsidP="000D65E1">
            <w:pPr>
              <w:spacing w:before="60" w:after="60" w:line="240" w:lineRule="auto"/>
              <w:rPr>
                <w:rFonts w:asciiTheme="minorBidi" w:hAnsiTheme="minorBidi"/>
                <w:sz w:val="20"/>
                <w:szCs w:val="20"/>
              </w:rPr>
            </w:pPr>
            <w:r w:rsidRPr="00007EFC">
              <w:rPr>
                <w:rFonts w:asciiTheme="minorBidi" w:hAnsiTheme="minorBidi"/>
                <w:sz w:val="20"/>
                <w:szCs w:val="20"/>
              </w:rPr>
              <w:t>3.3.</w:t>
            </w:r>
            <w:r w:rsidR="0006684B" w:rsidRPr="00007EFC">
              <w:rPr>
                <w:rFonts w:asciiTheme="minorBidi" w:hAnsiTheme="minorBidi"/>
                <w:sz w:val="20"/>
                <w:szCs w:val="20"/>
              </w:rPr>
              <w:t>8</w:t>
            </w:r>
          </w:p>
        </w:tc>
        <w:tc>
          <w:tcPr>
            <w:tcW w:w="4618" w:type="dxa"/>
            <w:shd w:val="clear" w:color="auto" w:fill="FFFFFF" w:themeFill="background1"/>
          </w:tcPr>
          <w:p w14:paraId="0ACE94AF" w14:textId="0E8235F7" w:rsidR="0006684B" w:rsidRPr="00007EFC" w:rsidRDefault="0006684B" w:rsidP="000D65E1">
            <w:pPr>
              <w:spacing w:before="60" w:after="60" w:line="240" w:lineRule="auto"/>
              <w:rPr>
                <w:rFonts w:asciiTheme="minorBidi" w:hAnsiTheme="minorBidi"/>
                <w:sz w:val="20"/>
                <w:szCs w:val="20"/>
              </w:rPr>
            </w:pPr>
            <w:r w:rsidRPr="00007EFC">
              <w:rPr>
                <w:rFonts w:asciiTheme="minorBidi" w:hAnsiTheme="minorBidi"/>
                <w:sz w:val="20"/>
                <w:szCs w:val="20"/>
              </w:rPr>
              <w:t xml:space="preserve">Substitute the term </w:t>
            </w:r>
            <w:r w:rsidR="00C71C65" w:rsidRPr="00007EFC">
              <w:rPr>
                <w:rFonts w:asciiTheme="minorBidi" w:hAnsiTheme="minorBidi"/>
                <w:sz w:val="20"/>
                <w:szCs w:val="20"/>
              </w:rPr>
              <w:t>‘</w:t>
            </w:r>
            <w:r w:rsidRPr="00007EFC">
              <w:rPr>
                <w:rFonts w:asciiTheme="minorBidi" w:hAnsiTheme="minorBidi"/>
                <w:sz w:val="20"/>
                <w:szCs w:val="20"/>
              </w:rPr>
              <w:t>notifiable quantity</w:t>
            </w:r>
            <w:r w:rsidR="00C71C65" w:rsidRPr="00007EFC">
              <w:rPr>
                <w:rFonts w:asciiTheme="minorBidi" w:hAnsiTheme="minorBidi"/>
                <w:sz w:val="20"/>
                <w:szCs w:val="20"/>
              </w:rPr>
              <w:t>’</w:t>
            </w:r>
            <w:r w:rsidRPr="00007EFC">
              <w:rPr>
                <w:rFonts w:asciiTheme="minorBidi" w:hAnsiTheme="minorBidi"/>
                <w:sz w:val="20"/>
                <w:szCs w:val="20"/>
              </w:rPr>
              <w:t xml:space="preserve"> for </w:t>
            </w:r>
            <w:r w:rsidR="00C71C65" w:rsidRPr="00007EFC">
              <w:rPr>
                <w:rFonts w:asciiTheme="minorBidi" w:hAnsiTheme="minorBidi"/>
                <w:sz w:val="20"/>
                <w:szCs w:val="20"/>
              </w:rPr>
              <w:t>‘</w:t>
            </w:r>
            <w:r w:rsidRPr="00007EFC">
              <w:rPr>
                <w:rFonts w:asciiTheme="minorBidi" w:hAnsiTheme="minorBidi"/>
                <w:sz w:val="20"/>
                <w:szCs w:val="20"/>
              </w:rPr>
              <w:t>critical quantity</w:t>
            </w:r>
            <w:r w:rsidR="00C71C65" w:rsidRPr="00007EFC">
              <w:rPr>
                <w:rFonts w:asciiTheme="minorBidi" w:hAnsiTheme="minorBidi"/>
                <w:sz w:val="20"/>
                <w:szCs w:val="20"/>
              </w:rPr>
              <w:t>’</w:t>
            </w:r>
            <w:r w:rsidRPr="00007EFC">
              <w:rPr>
                <w:rFonts w:asciiTheme="minorBidi" w:hAnsiTheme="minorBidi"/>
                <w:sz w:val="20"/>
                <w:szCs w:val="20"/>
              </w:rPr>
              <w:t xml:space="preserve"> in the </w:t>
            </w:r>
            <w:r w:rsidR="00C71C65" w:rsidRPr="00007EFC">
              <w:rPr>
                <w:rFonts w:asciiTheme="minorBidi" w:hAnsiTheme="minorBidi"/>
                <w:sz w:val="20"/>
                <w:szCs w:val="20"/>
              </w:rPr>
              <w:t xml:space="preserve">DGS </w:t>
            </w:r>
            <w:r w:rsidRPr="00007EFC">
              <w:rPr>
                <w:rFonts w:asciiTheme="minorBidi" w:hAnsiTheme="minorBidi"/>
                <w:sz w:val="20"/>
                <w:szCs w:val="20"/>
              </w:rPr>
              <w:t xml:space="preserve">MHF </w:t>
            </w:r>
            <w:r w:rsidR="00C71C65" w:rsidRPr="00007EFC">
              <w:rPr>
                <w:rFonts w:asciiTheme="minorBidi" w:hAnsiTheme="minorBidi"/>
                <w:sz w:val="20"/>
                <w:szCs w:val="20"/>
              </w:rPr>
              <w:t>R</w:t>
            </w:r>
            <w:r w:rsidRPr="00007EFC">
              <w:rPr>
                <w:rFonts w:asciiTheme="minorBidi" w:hAnsiTheme="minorBidi"/>
                <w:sz w:val="20"/>
                <w:szCs w:val="20"/>
              </w:rPr>
              <w:t>egulations.</w:t>
            </w:r>
          </w:p>
        </w:tc>
        <w:tc>
          <w:tcPr>
            <w:tcW w:w="991" w:type="dxa"/>
            <w:shd w:val="clear" w:color="auto" w:fill="FFFFFF" w:themeFill="background1"/>
          </w:tcPr>
          <w:p w14:paraId="322AB672" w14:textId="77777777" w:rsidR="0006684B" w:rsidRPr="00007EFC" w:rsidRDefault="0006684B" w:rsidP="000D65E1">
            <w:pPr>
              <w:spacing w:before="60" w:after="60" w:line="240" w:lineRule="auto"/>
              <w:rPr>
                <w:rFonts w:asciiTheme="minorBidi" w:hAnsiTheme="minorBidi"/>
                <w:sz w:val="20"/>
                <w:szCs w:val="20"/>
              </w:rPr>
            </w:pPr>
          </w:p>
        </w:tc>
        <w:tc>
          <w:tcPr>
            <w:tcW w:w="7646" w:type="dxa"/>
            <w:shd w:val="clear" w:color="auto" w:fill="FFFFFF" w:themeFill="background1"/>
          </w:tcPr>
          <w:p w14:paraId="2BA60816" w14:textId="77777777" w:rsidR="0006684B" w:rsidRPr="00007EFC" w:rsidRDefault="0006684B" w:rsidP="000D65E1">
            <w:pPr>
              <w:spacing w:before="60" w:after="60" w:line="240" w:lineRule="auto"/>
              <w:rPr>
                <w:rFonts w:asciiTheme="minorBidi" w:hAnsiTheme="minorBidi"/>
                <w:sz w:val="20"/>
                <w:szCs w:val="20"/>
              </w:rPr>
            </w:pPr>
          </w:p>
        </w:tc>
      </w:tr>
      <w:tr w:rsidR="00007EFC" w:rsidRPr="00007EFC" w14:paraId="7FC7A7E0" w14:textId="77777777" w:rsidTr="00BA36AA">
        <w:tc>
          <w:tcPr>
            <w:tcW w:w="13948" w:type="dxa"/>
            <w:gridSpan w:val="4"/>
            <w:shd w:val="clear" w:color="auto" w:fill="D7E7E7"/>
          </w:tcPr>
          <w:p w14:paraId="22826775" w14:textId="77777777" w:rsidR="0006684B" w:rsidRPr="00007EFC" w:rsidRDefault="0006684B" w:rsidP="000D65E1">
            <w:pPr>
              <w:spacing w:before="60" w:after="60" w:line="240" w:lineRule="auto"/>
              <w:rPr>
                <w:rFonts w:asciiTheme="minorBidi" w:hAnsiTheme="minorBidi"/>
                <w:b/>
                <w:bCs/>
                <w:sz w:val="20"/>
                <w:szCs w:val="20"/>
              </w:rPr>
            </w:pPr>
            <w:r w:rsidRPr="00007EFC">
              <w:rPr>
                <w:rFonts w:asciiTheme="minorBidi" w:hAnsiTheme="minorBidi"/>
                <w:b/>
                <w:bCs/>
                <w:sz w:val="20"/>
                <w:szCs w:val="20"/>
              </w:rPr>
              <w:t>Other proposals or suggestions</w:t>
            </w:r>
          </w:p>
        </w:tc>
      </w:tr>
      <w:tr w:rsidR="00007EFC" w:rsidRPr="00007EFC" w14:paraId="6CCFA2A8" w14:textId="77777777" w:rsidTr="00F743E6">
        <w:tc>
          <w:tcPr>
            <w:tcW w:w="693" w:type="dxa"/>
            <w:shd w:val="clear" w:color="auto" w:fill="FFFFFF" w:themeFill="background1"/>
          </w:tcPr>
          <w:p w14:paraId="29803B4E" w14:textId="77777777" w:rsidR="00F743E6" w:rsidRPr="00007EFC" w:rsidRDefault="00F743E6" w:rsidP="000D65E1">
            <w:pPr>
              <w:spacing w:before="60" w:after="60" w:line="240" w:lineRule="auto"/>
              <w:rPr>
                <w:rFonts w:asciiTheme="minorBidi" w:hAnsiTheme="minorBidi"/>
                <w:sz w:val="20"/>
                <w:szCs w:val="20"/>
              </w:rPr>
            </w:pPr>
          </w:p>
        </w:tc>
        <w:tc>
          <w:tcPr>
            <w:tcW w:w="13255" w:type="dxa"/>
            <w:gridSpan w:val="3"/>
            <w:shd w:val="clear" w:color="auto" w:fill="FFFFFF" w:themeFill="background1"/>
          </w:tcPr>
          <w:p w14:paraId="57798AD3" w14:textId="77777777" w:rsidR="00F743E6" w:rsidRPr="00007EFC" w:rsidRDefault="00F743E6" w:rsidP="000D65E1">
            <w:pPr>
              <w:spacing w:before="60" w:after="60" w:line="240" w:lineRule="auto"/>
              <w:rPr>
                <w:rFonts w:asciiTheme="minorBidi" w:hAnsiTheme="minorBidi"/>
                <w:sz w:val="20"/>
                <w:szCs w:val="20"/>
              </w:rPr>
            </w:pPr>
          </w:p>
        </w:tc>
      </w:tr>
      <w:tr w:rsidR="00007EFC" w:rsidRPr="00007EFC" w14:paraId="36B3A8F9" w14:textId="77777777" w:rsidTr="00F743E6">
        <w:tc>
          <w:tcPr>
            <w:tcW w:w="693" w:type="dxa"/>
            <w:shd w:val="clear" w:color="auto" w:fill="FFFFFF" w:themeFill="background1"/>
          </w:tcPr>
          <w:p w14:paraId="10C8A3B1" w14:textId="77777777" w:rsidR="00F743E6" w:rsidRPr="00007EFC" w:rsidRDefault="00F743E6" w:rsidP="000D65E1">
            <w:pPr>
              <w:spacing w:before="60" w:after="60" w:line="240" w:lineRule="auto"/>
              <w:rPr>
                <w:rFonts w:asciiTheme="minorBidi" w:hAnsiTheme="minorBidi"/>
                <w:sz w:val="20"/>
                <w:szCs w:val="20"/>
              </w:rPr>
            </w:pPr>
          </w:p>
        </w:tc>
        <w:tc>
          <w:tcPr>
            <w:tcW w:w="13255" w:type="dxa"/>
            <w:gridSpan w:val="3"/>
            <w:shd w:val="clear" w:color="auto" w:fill="FFFFFF" w:themeFill="background1"/>
          </w:tcPr>
          <w:p w14:paraId="7C3C7724" w14:textId="77777777" w:rsidR="00F743E6" w:rsidRPr="00007EFC" w:rsidRDefault="00F743E6" w:rsidP="000D65E1">
            <w:pPr>
              <w:spacing w:before="60" w:after="60" w:line="240" w:lineRule="auto"/>
              <w:rPr>
                <w:rFonts w:asciiTheme="minorBidi" w:hAnsiTheme="minorBidi"/>
                <w:sz w:val="20"/>
                <w:szCs w:val="20"/>
              </w:rPr>
            </w:pPr>
          </w:p>
        </w:tc>
      </w:tr>
      <w:tr w:rsidR="00007EFC" w:rsidRPr="00007EFC" w14:paraId="0AAA430E" w14:textId="77777777" w:rsidTr="00F743E6">
        <w:tc>
          <w:tcPr>
            <w:tcW w:w="693" w:type="dxa"/>
            <w:shd w:val="clear" w:color="auto" w:fill="FFFFFF" w:themeFill="background1"/>
          </w:tcPr>
          <w:p w14:paraId="4F77C407" w14:textId="77777777" w:rsidR="00F743E6" w:rsidRPr="00007EFC" w:rsidRDefault="00F743E6" w:rsidP="000D65E1">
            <w:pPr>
              <w:spacing w:before="60" w:after="60" w:line="240" w:lineRule="auto"/>
              <w:rPr>
                <w:rFonts w:asciiTheme="minorBidi" w:hAnsiTheme="minorBidi"/>
                <w:sz w:val="20"/>
                <w:szCs w:val="20"/>
              </w:rPr>
            </w:pPr>
          </w:p>
        </w:tc>
        <w:tc>
          <w:tcPr>
            <w:tcW w:w="13255" w:type="dxa"/>
            <w:gridSpan w:val="3"/>
            <w:shd w:val="clear" w:color="auto" w:fill="FFFFFF" w:themeFill="background1"/>
          </w:tcPr>
          <w:p w14:paraId="40A8113E" w14:textId="77777777" w:rsidR="00F743E6" w:rsidRPr="00007EFC" w:rsidRDefault="00F743E6" w:rsidP="000D65E1">
            <w:pPr>
              <w:spacing w:before="60" w:after="60" w:line="240" w:lineRule="auto"/>
              <w:rPr>
                <w:rFonts w:asciiTheme="minorBidi" w:hAnsiTheme="minorBidi"/>
                <w:sz w:val="20"/>
                <w:szCs w:val="20"/>
              </w:rPr>
            </w:pPr>
          </w:p>
        </w:tc>
      </w:tr>
      <w:tr w:rsidR="00007EFC" w:rsidRPr="00007EFC" w14:paraId="78342DA6" w14:textId="77777777" w:rsidTr="00F743E6">
        <w:tc>
          <w:tcPr>
            <w:tcW w:w="693" w:type="dxa"/>
            <w:shd w:val="clear" w:color="auto" w:fill="FFFFFF" w:themeFill="background1"/>
          </w:tcPr>
          <w:p w14:paraId="134A53FE" w14:textId="77777777" w:rsidR="00F743E6" w:rsidRPr="00007EFC" w:rsidRDefault="00F743E6" w:rsidP="000D65E1">
            <w:pPr>
              <w:spacing w:before="60" w:after="60" w:line="240" w:lineRule="auto"/>
              <w:rPr>
                <w:rFonts w:asciiTheme="minorBidi" w:hAnsiTheme="minorBidi"/>
                <w:sz w:val="20"/>
                <w:szCs w:val="20"/>
              </w:rPr>
            </w:pPr>
          </w:p>
        </w:tc>
        <w:tc>
          <w:tcPr>
            <w:tcW w:w="13255" w:type="dxa"/>
            <w:gridSpan w:val="3"/>
            <w:shd w:val="clear" w:color="auto" w:fill="FFFFFF" w:themeFill="background1"/>
          </w:tcPr>
          <w:p w14:paraId="2584F192" w14:textId="77777777" w:rsidR="00F743E6" w:rsidRPr="00007EFC" w:rsidRDefault="00F743E6" w:rsidP="000D65E1">
            <w:pPr>
              <w:spacing w:before="60" w:after="60" w:line="240" w:lineRule="auto"/>
              <w:rPr>
                <w:rFonts w:asciiTheme="minorBidi" w:hAnsiTheme="minorBidi"/>
                <w:sz w:val="20"/>
                <w:szCs w:val="20"/>
              </w:rPr>
            </w:pPr>
          </w:p>
        </w:tc>
      </w:tr>
      <w:tr w:rsidR="00007EFC" w:rsidRPr="00007EFC" w14:paraId="3AA12A05" w14:textId="77777777" w:rsidTr="00F743E6">
        <w:tc>
          <w:tcPr>
            <w:tcW w:w="693" w:type="dxa"/>
            <w:shd w:val="clear" w:color="auto" w:fill="FFFFFF" w:themeFill="background1"/>
          </w:tcPr>
          <w:p w14:paraId="2E4877EB" w14:textId="77777777" w:rsidR="00F743E6" w:rsidRPr="00007EFC" w:rsidRDefault="00F743E6" w:rsidP="000D65E1">
            <w:pPr>
              <w:spacing w:before="60" w:after="60" w:line="240" w:lineRule="auto"/>
              <w:rPr>
                <w:rFonts w:asciiTheme="minorBidi" w:hAnsiTheme="minorBidi"/>
                <w:sz w:val="20"/>
                <w:szCs w:val="20"/>
              </w:rPr>
            </w:pPr>
          </w:p>
        </w:tc>
        <w:tc>
          <w:tcPr>
            <w:tcW w:w="13255" w:type="dxa"/>
            <w:gridSpan w:val="3"/>
            <w:shd w:val="clear" w:color="auto" w:fill="FFFFFF" w:themeFill="background1"/>
          </w:tcPr>
          <w:p w14:paraId="2D2D36EF" w14:textId="77777777" w:rsidR="00F743E6" w:rsidRPr="00007EFC" w:rsidRDefault="00F743E6" w:rsidP="000D65E1">
            <w:pPr>
              <w:spacing w:before="60" w:after="60" w:line="240" w:lineRule="auto"/>
              <w:rPr>
                <w:rFonts w:asciiTheme="minorBidi" w:hAnsiTheme="minorBidi"/>
                <w:sz w:val="20"/>
                <w:szCs w:val="20"/>
              </w:rPr>
            </w:pPr>
          </w:p>
        </w:tc>
      </w:tr>
      <w:tr w:rsidR="00007EFC" w:rsidRPr="00007EFC" w14:paraId="78180B07" w14:textId="77777777" w:rsidTr="00F743E6">
        <w:tc>
          <w:tcPr>
            <w:tcW w:w="693" w:type="dxa"/>
            <w:shd w:val="clear" w:color="auto" w:fill="FFFFFF" w:themeFill="background1"/>
          </w:tcPr>
          <w:p w14:paraId="695238C6" w14:textId="77777777" w:rsidR="00F743E6" w:rsidRPr="00007EFC" w:rsidRDefault="00F743E6" w:rsidP="000D65E1">
            <w:pPr>
              <w:spacing w:before="60" w:after="60" w:line="240" w:lineRule="auto"/>
              <w:rPr>
                <w:rFonts w:asciiTheme="minorBidi" w:hAnsiTheme="minorBidi"/>
                <w:sz w:val="20"/>
                <w:szCs w:val="20"/>
              </w:rPr>
            </w:pPr>
          </w:p>
        </w:tc>
        <w:tc>
          <w:tcPr>
            <w:tcW w:w="13255" w:type="dxa"/>
            <w:gridSpan w:val="3"/>
            <w:shd w:val="clear" w:color="auto" w:fill="FFFFFF" w:themeFill="background1"/>
          </w:tcPr>
          <w:p w14:paraId="1258EA0F" w14:textId="77777777" w:rsidR="00F743E6" w:rsidRPr="00007EFC" w:rsidRDefault="00F743E6" w:rsidP="000D65E1">
            <w:pPr>
              <w:spacing w:before="60" w:after="60" w:line="240" w:lineRule="auto"/>
              <w:rPr>
                <w:rFonts w:asciiTheme="minorBidi" w:hAnsiTheme="minorBidi"/>
                <w:sz w:val="20"/>
                <w:szCs w:val="20"/>
              </w:rPr>
            </w:pPr>
          </w:p>
        </w:tc>
      </w:tr>
      <w:tr w:rsidR="00F743E6" w:rsidRPr="00007EFC" w14:paraId="6A3161C3" w14:textId="77777777" w:rsidTr="00F743E6">
        <w:tc>
          <w:tcPr>
            <w:tcW w:w="693" w:type="dxa"/>
            <w:shd w:val="clear" w:color="auto" w:fill="FFFFFF" w:themeFill="background1"/>
          </w:tcPr>
          <w:p w14:paraId="1C66E958" w14:textId="77777777" w:rsidR="00F743E6" w:rsidRPr="00007EFC" w:rsidRDefault="00F743E6" w:rsidP="000D65E1">
            <w:pPr>
              <w:spacing w:before="60" w:after="60" w:line="240" w:lineRule="auto"/>
              <w:rPr>
                <w:rFonts w:asciiTheme="minorBidi" w:hAnsiTheme="minorBidi"/>
                <w:sz w:val="20"/>
                <w:szCs w:val="20"/>
              </w:rPr>
            </w:pPr>
          </w:p>
        </w:tc>
        <w:tc>
          <w:tcPr>
            <w:tcW w:w="13255" w:type="dxa"/>
            <w:gridSpan w:val="3"/>
            <w:shd w:val="clear" w:color="auto" w:fill="FFFFFF" w:themeFill="background1"/>
          </w:tcPr>
          <w:p w14:paraId="3312902A" w14:textId="77777777" w:rsidR="00F743E6" w:rsidRPr="00007EFC" w:rsidRDefault="00F743E6" w:rsidP="000D65E1">
            <w:pPr>
              <w:spacing w:before="60" w:after="60" w:line="240" w:lineRule="auto"/>
              <w:rPr>
                <w:rFonts w:asciiTheme="minorBidi" w:hAnsiTheme="minorBidi"/>
                <w:sz w:val="20"/>
                <w:szCs w:val="20"/>
              </w:rPr>
            </w:pPr>
          </w:p>
        </w:tc>
      </w:tr>
    </w:tbl>
    <w:p w14:paraId="36AAC554" w14:textId="77777777" w:rsidR="0006684B" w:rsidRPr="00E1695C" w:rsidRDefault="0006684B" w:rsidP="0006684B">
      <w:pPr>
        <w:spacing w:after="0"/>
        <w:rPr>
          <w:rFonts w:asciiTheme="minorBidi" w:hAnsiTheme="minorBidi"/>
          <w:sz w:val="8"/>
          <w:szCs w:val="8"/>
        </w:rPr>
      </w:pPr>
    </w:p>
    <w:sectPr w:rsidR="0006684B" w:rsidRPr="00E1695C" w:rsidSect="00773095">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DD2B" w14:textId="77777777" w:rsidR="004341E2" w:rsidRDefault="004341E2" w:rsidP="004341E2">
      <w:pPr>
        <w:spacing w:after="0" w:line="240" w:lineRule="auto"/>
      </w:pPr>
      <w:r>
        <w:separator/>
      </w:r>
    </w:p>
  </w:endnote>
  <w:endnote w:type="continuationSeparator" w:id="0">
    <w:p w14:paraId="178D9F08" w14:textId="77777777" w:rsidR="004341E2" w:rsidRDefault="004341E2" w:rsidP="004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50AA" w14:textId="77777777" w:rsidR="00E01A56" w:rsidRDefault="00E01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0572" w14:textId="327A8171" w:rsidR="004341E2" w:rsidRPr="00567FEF" w:rsidRDefault="00E844DA" w:rsidP="004341E2">
    <w:pPr>
      <w:pStyle w:val="Footer"/>
      <w:rPr>
        <w:rFonts w:ascii="Arial" w:hAnsi="Arial" w:cs="Arial"/>
        <w:sz w:val="18"/>
        <w:szCs w:val="18"/>
        <w:lang w:val="en-GB"/>
      </w:rPr>
    </w:pPr>
    <w:r>
      <w:rPr>
        <w:rFonts w:ascii="Arial" w:hAnsi="Arial" w:cs="Arial"/>
        <w:i/>
        <w:iCs/>
        <w:noProof/>
        <w:sz w:val="18"/>
        <w:szCs w:val="18"/>
      </w:rPr>
      <mc:AlternateContent>
        <mc:Choice Requires="wps">
          <w:drawing>
            <wp:anchor distT="0" distB="0" distL="114300" distR="114300" simplePos="0" relativeHeight="251659264" behindDoc="0" locked="0" layoutInCell="1" allowOverlap="1" wp14:anchorId="20C4A5AB" wp14:editId="6B3E13F5">
              <wp:simplePos x="0" y="0"/>
              <wp:positionH relativeFrom="column">
                <wp:posOffset>-1003300</wp:posOffset>
              </wp:positionH>
              <wp:positionV relativeFrom="paragraph">
                <wp:posOffset>387681</wp:posOffset>
              </wp:positionV>
              <wp:extent cx="11282901" cy="429371"/>
              <wp:effectExtent l="0" t="0" r="0" b="0"/>
              <wp:wrapNone/>
              <wp:docPr id="199499520" name="Text Box 1"/>
              <wp:cNvGraphicFramePr/>
              <a:graphic xmlns:a="http://schemas.openxmlformats.org/drawingml/2006/main">
                <a:graphicData uri="http://schemas.microsoft.com/office/word/2010/wordprocessingShape">
                  <wps:wsp>
                    <wps:cNvSpPr txBox="1"/>
                    <wps:spPr>
                      <a:xfrm>
                        <a:off x="0" y="0"/>
                        <a:ext cx="11282901" cy="429371"/>
                      </a:xfrm>
                      <a:prstGeom prst="rect">
                        <a:avLst/>
                      </a:prstGeom>
                      <a:noFill/>
                      <a:ln w="6350">
                        <a:noFill/>
                      </a:ln>
                    </wps:spPr>
                    <wps:txbx>
                      <w:txbxContent>
                        <w:p w14:paraId="7A3BF3BA" w14:textId="58279FC8" w:rsidR="00E844DA" w:rsidRDefault="00E844DA">
                          <w:r>
                            <w:rPr>
                              <w:noProof/>
                            </w:rPr>
                            <w:drawing>
                              <wp:inline distT="0" distB="0" distL="0" distR="0" wp14:anchorId="03298DB5" wp14:editId="00CF8829">
                                <wp:extent cx="11808501" cy="159026"/>
                                <wp:effectExtent l="0" t="0" r="0" b="0"/>
                                <wp:docPr id="1301497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97751" name="Picture 1301497751"/>
                                        <pic:cNvPicPr/>
                                      </pic:nvPicPr>
                                      <pic:blipFill>
                                        <a:blip r:embed="rId1">
                                          <a:extLst>
                                            <a:ext uri="{28A0092B-C50C-407E-A947-70E740481C1C}">
                                              <a14:useLocalDpi xmlns:a14="http://schemas.microsoft.com/office/drawing/2010/main" val="0"/>
                                            </a:ext>
                                          </a:extLst>
                                        </a:blip>
                                        <a:stretch>
                                          <a:fillRect/>
                                        </a:stretch>
                                      </pic:blipFill>
                                      <pic:spPr>
                                        <a:xfrm>
                                          <a:off x="0" y="0"/>
                                          <a:ext cx="11947004" cy="1608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C4A5AB" id="_x0000_t202" coordsize="21600,21600" o:spt="202" path="m,l,21600r21600,l21600,xe">
              <v:stroke joinstyle="miter"/>
              <v:path gradientshapeok="t" o:connecttype="rect"/>
            </v:shapetype>
            <v:shape id="Text Box 1" o:spid="_x0000_s1030" type="#_x0000_t202" style="position:absolute;margin-left:-79pt;margin-top:30.55pt;width:888.4pt;height:3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" filled="f" stroked="f" strokeweight=".5pt">
              <v:textbox>
                <w:txbxContent>
                  <w:p w14:paraId="7A3BF3BA" w14:textId="58279FC8" w:rsidR="00E844DA" w:rsidRDefault="00E844DA">
                    <w:r>
                      <w:rPr>
                        <w:noProof/>
                      </w:rPr>
                      <w:drawing>
                        <wp:inline distT="0" distB="0" distL="0" distR="0" wp14:anchorId="03298DB5" wp14:editId="00CF8829">
                          <wp:extent cx="11808501" cy="159026"/>
                          <wp:effectExtent l="0" t="0" r="0" b="0"/>
                          <wp:docPr id="1301497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97751" name="Picture 1301497751"/>
                                  <pic:cNvPicPr/>
                                </pic:nvPicPr>
                                <pic:blipFill>
                                  <a:blip r:embed="rId1">
                                    <a:extLst>
                                      <a:ext uri="{28A0092B-C50C-407E-A947-70E740481C1C}">
                                        <a14:useLocalDpi xmlns:a14="http://schemas.microsoft.com/office/drawing/2010/main" val="0"/>
                                      </a:ext>
                                    </a:extLst>
                                  </a:blip>
                                  <a:stretch>
                                    <a:fillRect/>
                                  </a:stretch>
                                </pic:blipFill>
                                <pic:spPr>
                                  <a:xfrm>
                                    <a:off x="0" y="0"/>
                                    <a:ext cx="11947004" cy="160891"/>
                                  </a:xfrm>
                                  <a:prstGeom prst="rect">
                                    <a:avLst/>
                                  </a:prstGeom>
                                </pic:spPr>
                              </pic:pic>
                            </a:graphicData>
                          </a:graphic>
                        </wp:inline>
                      </w:drawing>
                    </w:r>
                  </w:p>
                </w:txbxContent>
              </v:textbox>
            </v:shape>
          </w:pict>
        </mc:Fallback>
      </mc:AlternateContent>
    </w:r>
    <w:r w:rsidR="00473D6C" w:rsidRPr="00473D6C">
      <w:rPr>
        <w:rFonts w:ascii="Arial" w:hAnsi="Arial" w:cs="Arial"/>
        <w:i/>
        <w:iCs/>
        <w:sz w:val="18"/>
        <w:szCs w:val="18"/>
      </w:rPr>
      <w:t>Dangerous Goods</w:t>
    </w:r>
    <w:r w:rsidR="004341E2" w:rsidRPr="00473D6C">
      <w:rPr>
        <w:rFonts w:ascii="Arial" w:hAnsi="Arial" w:cs="Arial"/>
        <w:i/>
        <w:iCs/>
        <w:sz w:val="18"/>
        <w:szCs w:val="18"/>
      </w:rPr>
      <w:t xml:space="preserve"> Safety Act 200</w:t>
    </w:r>
    <w:r w:rsidR="00473D6C">
      <w:rPr>
        <w:rFonts w:ascii="Arial" w:hAnsi="Arial" w:cs="Arial"/>
        <w:i/>
        <w:iCs/>
        <w:sz w:val="18"/>
        <w:szCs w:val="18"/>
      </w:rPr>
      <w:t>4</w:t>
    </w:r>
    <w:r w:rsidR="00473D6C">
      <w:rPr>
        <w:rFonts w:ascii="Arial" w:hAnsi="Arial" w:cs="Arial"/>
        <w:sz w:val="18"/>
        <w:szCs w:val="18"/>
      </w:rPr>
      <w:t xml:space="preserve"> and regulations reforms</w:t>
    </w:r>
    <w:r w:rsidR="004341E2" w:rsidRPr="004341E2">
      <w:rPr>
        <w:rFonts w:ascii="Arial" w:hAnsi="Arial" w:cs="Arial"/>
        <w:sz w:val="18"/>
        <w:szCs w:val="18"/>
      </w:rPr>
      <w:t xml:space="preserve"> </w:t>
    </w:r>
    <w:r w:rsidR="00473D6C">
      <w:rPr>
        <w:rFonts w:ascii="Arial" w:hAnsi="Arial" w:cs="Arial"/>
        <w:sz w:val="18"/>
        <w:szCs w:val="18"/>
      </w:rPr>
      <w:t>–</w:t>
    </w:r>
    <w:r w:rsidR="004341E2" w:rsidRPr="004341E2">
      <w:rPr>
        <w:rFonts w:ascii="Arial" w:hAnsi="Arial" w:cs="Arial"/>
        <w:sz w:val="18"/>
        <w:szCs w:val="18"/>
      </w:rPr>
      <w:t xml:space="preserve"> </w:t>
    </w:r>
    <w:r w:rsidR="00567FEF" w:rsidRPr="00567FEF">
      <w:rPr>
        <w:rFonts w:ascii="Arial" w:hAnsi="Arial" w:cs="Arial"/>
        <w:sz w:val="18"/>
        <w:szCs w:val="18"/>
        <w:lang w:val="en-GB"/>
      </w:rPr>
      <w:t>Consultation Regulatory Impact Statement</w:t>
    </w:r>
    <w:r w:rsidR="004341E2" w:rsidRPr="004341E2">
      <w:rPr>
        <w:rFonts w:ascii="Arial" w:hAnsi="Arial" w:cs="Arial"/>
        <w:sz w:val="18"/>
        <w:szCs w:val="18"/>
      </w:rPr>
      <w:t xml:space="preserve"> </w:t>
    </w:r>
    <w:r w:rsidR="00567FEF">
      <w:rPr>
        <w:rFonts w:ascii="Arial" w:hAnsi="Arial" w:cs="Arial"/>
        <w:sz w:val="18"/>
        <w:szCs w:val="18"/>
      </w:rPr>
      <w:t>–</w:t>
    </w:r>
    <w:r w:rsidR="004341E2" w:rsidRPr="004341E2">
      <w:rPr>
        <w:rFonts w:ascii="Arial" w:hAnsi="Arial" w:cs="Arial"/>
        <w:sz w:val="18"/>
        <w:szCs w:val="18"/>
      </w:rPr>
      <w:t xml:space="preserve"> </w:t>
    </w:r>
    <w:r w:rsidR="00567FEF">
      <w:rPr>
        <w:rFonts w:ascii="Arial" w:hAnsi="Arial" w:cs="Arial"/>
        <w:sz w:val="18"/>
        <w:szCs w:val="18"/>
      </w:rPr>
      <w:t>Feedback form</w:t>
    </w:r>
    <w:r w:rsidR="00567FEF">
      <w:rPr>
        <w:rFonts w:ascii="Arial" w:hAnsi="Arial" w:cs="Arial"/>
        <w:sz w:val="18"/>
        <w:szCs w:val="18"/>
      </w:rPr>
      <w:tab/>
    </w:r>
    <w:r w:rsidR="00473D6C">
      <w:rPr>
        <w:rFonts w:ascii="Arial" w:hAnsi="Arial" w:cs="Arial"/>
        <w:sz w:val="18"/>
        <w:szCs w:val="18"/>
      </w:rPr>
      <w:tab/>
    </w:r>
    <w:r w:rsidR="00473D6C">
      <w:rPr>
        <w:rFonts w:ascii="Arial" w:hAnsi="Arial" w:cs="Arial"/>
        <w:sz w:val="18"/>
        <w:szCs w:val="18"/>
      </w:rPr>
      <w:tab/>
    </w:r>
    <w:r w:rsidR="00473D6C">
      <w:rPr>
        <w:rFonts w:ascii="Arial" w:hAnsi="Arial" w:cs="Arial"/>
        <w:sz w:val="18"/>
        <w:szCs w:val="18"/>
      </w:rPr>
      <w:tab/>
    </w:r>
    <w:r w:rsidR="00473D6C">
      <w:rPr>
        <w:rFonts w:ascii="Arial" w:hAnsi="Arial" w:cs="Arial"/>
        <w:sz w:val="18"/>
        <w:szCs w:val="18"/>
      </w:rPr>
      <w:tab/>
    </w:r>
    <w:r w:rsidR="004341E2" w:rsidRPr="004341E2">
      <w:rPr>
        <w:rFonts w:ascii="Arial" w:hAnsi="Arial" w:cs="Arial"/>
        <w:sz w:val="18"/>
        <w:szCs w:val="18"/>
      </w:rPr>
      <w:t xml:space="preserve">Page </w:t>
    </w:r>
    <w:r w:rsidR="004341E2" w:rsidRPr="004341E2">
      <w:rPr>
        <w:rFonts w:ascii="Arial" w:hAnsi="Arial" w:cs="Arial"/>
        <w:sz w:val="18"/>
        <w:szCs w:val="18"/>
      </w:rPr>
      <w:fldChar w:fldCharType="begin"/>
    </w:r>
    <w:r w:rsidR="004341E2" w:rsidRPr="004341E2">
      <w:rPr>
        <w:rFonts w:ascii="Arial" w:hAnsi="Arial" w:cs="Arial"/>
        <w:sz w:val="18"/>
        <w:szCs w:val="18"/>
      </w:rPr>
      <w:instrText xml:space="preserve"> PAGE </w:instrText>
    </w:r>
    <w:r w:rsidR="004341E2" w:rsidRPr="004341E2">
      <w:rPr>
        <w:rFonts w:ascii="Arial" w:hAnsi="Arial" w:cs="Arial"/>
        <w:sz w:val="18"/>
        <w:szCs w:val="18"/>
      </w:rPr>
      <w:fldChar w:fldCharType="separate"/>
    </w:r>
    <w:r w:rsidR="004341E2" w:rsidRPr="004341E2">
      <w:rPr>
        <w:rFonts w:ascii="Arial" w:hAnsi="Arial" w:cs="Arial"/>
        <w:sz w:val="18"/>
        <w:szCs w:val="18"/>
      </w:rPr>
      <w:t>2</w:t>
    </w:r>
    <w:r w:rsidR="004341E2" w:rsidRPr="004341E2">
      <w:rPr>
        <w:rFonts w:ascii="Arial" w:hAnsi="Arial" w:cs="Arial"/>
        <w:sz w:val="18"/>
        <w:szCs w:val="18"/>
      </w:rPr>
      <w:fldChar w:fldCharType="end"/>
    </w:r>
    <w:r w:rsidR="004341E2" w:rsidRPr="004341E2">
      <w:rPr>
        <w:rFonts w:ascii="Arial" w:hAnsi="Arial" w:cs="Arial"/>
        <w:sz w:val="18"/>
        <w:szCs w:val="18"/>
      </w:rPr>
      <w:t xml:space="preserve"> of </w:t>
    </w:r>
    <w:r w:rsidR="004341E2" w:rsidRPr="004341E2">
      <w:rPr>
        <w:rFonts w:ascii="Arial" w:hAnsi="Arial" w:cs="Arial"/>
        <w:sz w:val="18"/>
        <w:szCs w:val="18"/>
      </w:rPr>
      <w:fldChar w:fldCharType="begin"/>
    </w:r>
    <w:r w:rsidR="004341E2" w:rsidRPr="004341E2">
      <w:rPr>
        <w:rFonts w:ascii="Arial" w:hAnsi="Arial" w:cs="Arial"/>
        <w:sz w:val="18"/>
        <w:szCs w:val="18"/>
      </w:rPr>
      <w:instrText xml:space="preserve"> NUMPAGES </w:instrText>
    </w:r>
    <w:r w:rsidR="004341E2" w:rsidRPr="004341E2">
      <w:rPr>
        <w:rFonts w:ascii="Arial" w:hAnsi="Arial" w:cs="Arial"/>
        <w:sz w:val="18"/>
        <w:szCs w:val="18"/>
      </w:rPr>
      <w:fldChar w:fldCharType="separate"/>
    </w:r>
    <w:r w:rsidR="004341E2" w:rsidRPr="004341E2">
      <w:rPr>
        <w:rFonts w:ascii="Arial" w:hAnsi="Arial" w:cs="Arial"/>
        <w:sz w:val="18"/>
        <w:szCs w:val="18"/>
      </w:rPr>
      <w:t>12</w:t>
    </w:r>
    <w:r w:rsidR="004341E2" w:rsidRPr="004341E2">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E5E8" w14:textId="77777777" w:rsidR="00E01A56" w:rsidRDefault="00E0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5BAD" w14:textId="77777777" w:rsidR="004341E2" w:rsidRDefault="004341E2" w:rsidP="004341E2">
      <w:pPr>
        <w:spacing w:after="0" w:line="240" w:lineRule="auto"/>
      </w:pPr>
      <w:r>
        <w:separator/>
      </w:r>
    </w:p>
  </w:footnote>
  <w:footnote w:type="continuationSeparator" w:id="0">
    <w:p w14:paraId="61BE4813" w14:textId="77777777" w:rsidR="004341E2" w:rsidRDefault="004341E2" w:rsidP="0043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3AF6" w14:textId="7658B9DE" w:rsidR="00E01A56" w:rsidRDefault="00E01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52E9" w14:textId="44DF6372" w:rsidR="00E01A56" w:rsidRDefault="00E01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A642" w14:textId="45EB7E4A" w:rsidR="00CD5C93" w:rsidRDefault="00CD5C93">
    <w:pPr>
      <w:pStyle w:val="Header"/>
    </w:pPr>
    <w:r>
      <w:rPr>
        <w:rFonts w:ascii="Arial" w:hAnsi="Arial" w:cs="Arial"/>
        <w:i/>
        <w:iCs/>
        <w:noProof/>
        <w:sz w:val="18"/>
        <w:szCs w:val="18"/>
      </w:rPr>
      <mc:AlternateContent>
        <mc:Choice Requires="wps">
          <w:drawing>
            <wp:anchor distT="0" distB="0" distL="114300" distR="114300" simplePos="0" relativeHeight="251661312" behindDoc="0" locked="0" layoutInCell="1" allowOverlap="1" wp14:anchorId="7857535D" wp14:editId="4BF4E121">
              <wp:simplePos x="0" y="0"/>
              <wp:positionH relativeFrom="page">
                <wp:posOffset>-93345</wp:posOffset>
              </wp:positionH>
              <wp:positionV relativeFrom="paragraph">
                <wp:posOffset>-568021</wp:posOffset>
              </wp:positionV>
              <wp:extent cx="11282901" cy="429371"/>
              <wp:effectExtent l="0" t="0" r="0" b="0"/>
              <wp:wrapNone/>
              <wp:docPr id="1899004960" name="Text Box 1"/>
              <wp:cNvGraphicFramePr/>
              <a:graphic xmlns:a="http://schemas.openxmlformats.org/drawingml/2006/main">
                <a:graphicData uri="http://schemas.microsoft.com/office/word/2010/wordprocessingShape">
                  <wps:wsp>
                    <wps:cNvSpPr txBox="1"/>
                    <wps:spPr>
                      <a:xfrm>
                        <a:off x="0" y="0"/>
                        <a:ext cx="11282901" cy="429371"/>
                      </a:xfrm>
                      <a:prstGeom prst="rect">
                        <a:avLst/>
                      </a:prstGeom>
                      <a:noFill/>
                      <a:ln w="6350">
                        <a:noFill/>
                      </a:ln>
                    </wps:spPr>
                    <wps:txbx>
                      <w:txbxContent>
                        <w:p w14:paraId="50F11728" w14:textId="77777777" w:rsidR="00CD5C93" w:rsidRDefault="00CD5C93" w:rsidP="00CD5C93">
                          <w:r>
                            <w:rPr>
                              <w:noProof/>
                            </w:rPr>
                            <w:drawing>
                              <wp:inline distT="0" distB="0" distL="0" distR="0" wp14:anchorId="7060BFA8" wp14:editId="4AA58452">
                                <wp:extent cx="11808501" cy="159026"/>
                                <wp:effectExtent l="0" t="0" r="0" b="0"/>
                                <wp:docPr id="16488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97751" name="Picture 1301497751"/>
                                        <pic:cNvPicPr/>
                                      </pic:nvPicPr>
                                      <pic:blipFill>
                                        <a:blip r:embed="rId1">
                                          <a:extLst>
                                            <a:ext uri="{28A0092B-C50C-407E-A947-70E740481C1C}">
                                              <a14:useLocalDpi xmlns:a14="http://schemas.microsoft.com/office/drawing/2010/main" val="0"/>
                                            </a:ext>
                                          </a:extLst>
                                        </a:blip>
                                        <a:stretch>
                                          <a:fillRect/>
                                        </a:stretch>
                                      </pic:blipFill>
                                      <pic:spPr>
                                        <a:xfrm>
                                          <a:off x="0" y="0"/>
                                          <a:ext cx="11947004" cy="1608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57535D" id="_x0000_t202" coordsize="21600,21600" o:spt="202" path="m,l,21600r21600,l21600,xe">
              <v:stroke joinstyle="miter"/>
              <v:path gradientshapeok="t" o:connecttype="rect"/>
            </v:shapetype>
            <v:shape id="_x0000_s1031" type="#_x0000_t202" style="position:absolute;margin-left:-7.35pt;margin-top:-44.75pt;width:888.4pt;height:33.8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" filled="f" stroked="f" strokeweight=".5pt">
              <v:textbox>
                <w:txbxContent>
                  <w:p w14:paraId="50F11728" w14:textId="77777777" w:rsidR="00CD5C93" w:rsidRDefault="00CD5C93" w:rsidP="00CD5C93">
                    <w:r>
                      <w:rPr>
                        <w:noProof/>
                      </w:rPr>
                      <w:drawing>
                        <wp:inline distT="0" distB="0" distL="0" distR="0" wp14:anchorId="7060BFA8" wp14:editId="4AA58452">
                          <wp:extent cx="11808501" cy="159026"/>
                          <wp:effectExtent l="0" t="0" r="0" b="0"/>
                          <wp:docPr id="16488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97751" name="Picture 1301497751"/>
                                  <pic:cNvPicPr/>
                                </pic:nvPicPr>
                                <pic:blipFill>
                                  <a:blip r:embed="rId1">
                                    <a:extLst>
                                      <a:ext uri="{28A0092B-C50C-407E-A947-70E740481C1C}">
                                        <a14:useLocalDpi xmlns:a14="http://schemas.microsoft.com/office/drawing/2010/main" val="0"/>
                                      </a:ext>
                                    </a:extLst>
                                  </a:blip>
                                  <a:stretch>
                                    <a:fillRect/>
                                  </a:stretch>
                                </pic:blipFill>
                                <pic:spPr>
                                  <a:xfrm>
                                    <a:off x="0" y="0"/>
                                    <a:ext cx="11947004" cy="160891"/>
                                  </a:xfrm>
                                  <a:prstGeom prst="rect">
                                    <a:avLst/>
                                  </a:prstGeom>
                                </pic:spPr>
                              </pic:pic>
                            </a:graphicData>
                          </a:graphic>
                        </wp:inline>
                      </w:drawing>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02580"/>
    <w:multiLevelType w:val="hybridMultilevel"/>
    <w:tmpl w:val="73B0BD92"/>
    <w:lvl w:ilvl="0" w:tplc="A5902D24">
      <w:start w:val="1"/>
      <w:numFmt w:val="lowerLetter"/>
      <w:pStyle w:val="BodyAlpha"/>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75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4B"/>
    <w:rsid w:val="00007EFC"/>
    <w:rsid w:val="00051593"/>
    <w:rsid w:val="00055FEC"/>
    <w:rsid w:val="0006684B"/>
    <w:rsid w:val="00085B36"/>
    <w:rsid w:val="000B2C56"/>
    <w:rsid w:val="000C3CEB"/>
    <w:rsid w:val="0012055F"/>
    <w:rsid w:val="001233D7"/>
    <w:rsid w:val="00191F05"/>
    <w:rsid w:val="00297619"/>
    <w:rsid w:val="002D109E"/>
    <w:rsid w:val="00313CC7"/>
    <w:rsid w:val="00353D84"/>
    <w:rsid w:val="003657CE"/>
    <w:rsid w:val="003708F7"/>
    <w:rsid w:val="003929AD"/>
    <w:rsid w:val="00396505"/>
    <w:rsid w:val="003A6F03"/>
    <w:rsid w:val="003B0CFD"/>
    <w:rsid w:val="003B63D2"/>
    <w:rsid w:val="003C69EA"/>
    <w:rsid w:val="003E6E7F"/>
    <w:rsid w:val="004078D5"/>
    <w:rsid w:val="00423F07"/>
    <w:rsid w:val="004341E2"/>
    <w:rsid w:val="00472157"/>
    <w:rsid w:val="00473D6C"/>
    <w:rsid w:val="005054AE"/>
    <w:rsid w:val="005102A4"/>
    <w:rsid w:val="005279F0"/>
    <w:rsid w:val="00531EDC"/>
    <w:rsid w:val="00567FEF"/>
    <w:rsid w:val="005F53DB"/>
    <w:rsid w:val="0062080E"/>
    <w:rsid w:val="00620FAE"/>
    <w:rsid w:val="006F1998"/>
    <w:rsid w:val="00752B1F"/>
    <w:rsid w:val="00773095"/>
    <w:rsid w:val="007E7B08"/>
    <w:rsid w:val="00855E9B"/>
    <w:rsid w:val="00892FEF"/>
    <w:rsid w:val="008A6360"/>
    <w:rsid w:val="008B6D9D"/>
    <w:rsid w:val="008D4B67"/>
    <w:rsid w:val="008F405B"/>
    <w:rsid w:val="00934211"/>
    <w:rsid w:val="0094292E"/>
    <w:rsid w:val="00957027"/>
    <w:rsid w:val="0096184F"/>
    <w:rsid w:val="00970E32"/>
    <w:rsid w:val="00983BD7"/>
    <w:rsid w:val="009A49E6"/>
    <w:rsid w:val="009B32BC"/>
    <w:rsid w:val="009F157B"/>
    <w:rsid w:val="00A00D1E"/>
    <w:rsid w:val="00A63E9E"/>
    <w:rsid w:val="00AA5DCB"/>
    <w:rsid w:val="00AC2F44"/>
    <w:rsid w:val="00AD48E8"/>
    <w:rsid w:val="00AF3210"/>
    <w:rsid w:val="00B1108F"/>
    <w:rsid w:val="00B51CB8"/>
    <w:rsid w:val="00B71F5D"/>
    <w:rsid w:val="00B805D0"/>
    <w:rsid w:val="00B97934"/>
    <w:rsid w:val="00BA36AA"/>
    <w:rsid w:val="00BD2E44"/>
    <w:rsid w:val="00C06913"/>
    <w:rsid w:val="00C32D82"/>
    <w:rsid w:val="00C71C65"/>
    <w:rsid w:val="00CD5C93"/>
    <w:rsid w:val="00CE16C8"/>
    <w:rsid w:val="00D130C1"/>
    <w:rsid w:val="00D47369"/>
    <w:rsid w:val="00DA68F5"/>
    <w:rsid w:val="00DB72CD"/>
    <w:rsid w:val="00DE64E9"/>
    <w:rsid w:val="00DF75D5"/>
    <w:rsid w:val="00E0024C"/>
    <w:rsid w:val="00E01A56"/>
    <w:rsid w:val="00E1695C"/>
    <w:rsid w:val="00E804F0"/>
    <w:rsid w:val="00E844DA"/>
    <w:rsid w:val="00EA066E"/>
    <w:rsid w:val="00EC42A8"/>
    <w:rsid w:val="00EC58D9"/>
    <w:rsid w:val="00EF225D"/>
    <w:rsid w:val="00F01542"/>
    <w:rsid w:val="00F0713E"/>
    <w:rsid w:val="00F258A3"/>
    <w:rsid w:val="00F55536"/>
    <w:rsid w:val="00F743E6"/>
    <w:rsid w:val="00FC062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63024"/>
  <w15:chartTrackingRefBased/>
  <w15:docId w15:val="{3AA50AC8-B16F-4B2E-8C39-45C0017A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84B"/>
    <w:rPr>
      <w:rFonts w:eastAsiaTheme="majorEastAsia" w:cstheme="majorBidi"/>
      <w:color w:val="272727" w:themeColor="text1" w:themeTint="D8"/>
    </w:rPr>
  </w:style>
  <w:style w:type="paragraph" w:styleId="Title">
    <w:name w:val="Title"/>
    <w:basedOn w:val="Normal"/>
    <w:next w:val="Normal"/>
    <w:link w:val="TitleChar"/>
    <w:uiPriority w:val="10"/>
    <w:qFormat/>
    <w:rsid w:val="0006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84B"/>
    <w:pPr>
      <w:spacing w:before="160"/>
      <w:jc w:val="center"/>
    </w:pPr>
    <w:rPr>
      <w:i/>
      <w:iCs/>
      <w:color w:val="404040" w:themeColor="text1" w:themeTint="BF"/>
    </w:rPr>
  </w:style>
  <w:style w:type="character" w:customStyle="1" w:styleId="QuoteChar">
    <w:name w:val="Quote Char"/>
    <w:basedOn w:val="DefaultParagraphFont"/>
    <w:link w:val="Quote"/>
    <w:uiPriority w:val="29"/>
    <w:rsid w:val="0006684B"/>
    <w:rPr>
      <w:i/>
      <w:iCs/>
      <w:color w:val="404040" w:themeColor="text1" w:themeTint="BF"/>
    </w:rPr>
  </w:style>
  <w:style w:type="paragraph" w:styleId="ListParagraph">
    <w:name w:val="List Paragraph"/>
    <w:basedOn w:val="Normal"/>
    <w:uiPriority w:val="34"/>
    <w:qFormat/>
    <w:rsid w:val="0006684B"/>
    <w:pPr>
      <w:ind w:left="720"/>
      <w:contextualSpacing/>
    </w:pPr>
  </w:style>
  <w:style w:type="character" w:styleId="IntenseEmphasis">
    <w:name w:val="Intense Emphasis"/>
    <w:basedOn w:val="DefaultParagraphFont"/>
    <w:uiPriority w:val="21"/>
    <w:qFormat/>
    <w:rsid w:val="0006684B"/>
    <w:rPr>
      <w:i/>
      <w:iCs/>
      <w:color w:val="0F4761" w:themeColor="accent1" w:themeShade="BF"/>
    </w:rPr>
  </w:style>
  <w:style w:type="paragraph" w:styleId="IntenseQuote">
    <w:name w:val="Intense Quote"/>
    <w:basedOn w:val="Normal"/>
    <w:next w:val="Normal"/>
    <w:link w:val="IntenseQuoteChar"/>
    <w:uiPriority w:val="30"/>
    <w:qFormat/>
    <w:rsid w:val="0006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84B"/>
    <w:rPr>
      <w:i/>
      <w:iCs/>
      <w:color w:val="0F4761" w:themeColor="accent1" w:themeShade="BF"/>
    </w:rPr>
  </w:style>
  <w:style w:type="character" w:styleId="IntenseReference">
    <w:name w:val="Intense Reference"/>
    <w:basedOn w:val="DefaultParagraphFont"/>
    <w:uiPriority w:val="32"/>
    <w:qFormat/>
    <w:rsid w:val="0006684B"/>
    <w:rPr>
      <w:b/>
      <w:bCs/>
      <w:smallCaps/>
      <w:color w:val="0F4761" w:themeColor="accent1" w:themeShade="BF"/>
      <w:spacing w:val="5"/>
    </w:rPr>
  </w:style>
  <w:style w:type="paragraph" w:customStyle="1" w:styleId="BodyAlpha">
    <w:name w:val="Body Alpha"/>
    <w:basedOn w:val="ListParagraph"/>
    <w:qFormat/>
    <w:rsid w:val="0006684B"/>
    <w:pPr>
      <w:numPr>
        <w:numId w:val="1"/>
      </w:numPr>
      <w:spacing w:after="120" w:line="240" w:lineRule="auto"/>
    </w:pPr>
    <w:rPr>
      <w:rFonts w:ascii="Arial" w:hAnsi="Arial"/>
      <w:kern w:val="0"/>
      <w:sz w:val="20"/>
      <w:szCs w:val="22"/>
      <w14:ligatures w14:val="none"/>
    </w:rPr>
  </w:style>
  <w:style w:type="table" w:styleId="TableGrid">
    <w:name w:val="Table Grid"/>
    <w:basedOn w:val="TableNormal"/>
    <w:uiPriority w:val="59"/>
    <w:rsid w:val="0006684B"/>
    <w:pPr>
      <w:spacing w:after="200" w:line="276" w:lineRule="auto"/>
    </w:pPr>
    <w:rPr>
      <w:kern w:val="0"/>
      <w:sz w:val="22"/>
      <w:szCs w:val="22"/>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4211"/>
    <w:pPr>
      <w:spacing w:after="0" w:line="240" w:lineRule="auto"/>
    </w:pPr>
  </w:style>
  <w:style w:type="paragraph" w:styleId="Header">
    <w:name w:val="header"/>
    <w:basedOn w:val="Normal"/>
    <w:link w:val="HeaderChar"/>
    <w:uiPriority w:val="99"/>
    <w:unhideWhenUsed/>
    <w:rsid w:val="00434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1E2"/>
  </w:style>
  <w:style w:type="paragraph" w:styleId="Footer">
    <w:name w:val="footer"/>
    <w:basedOn w:val="Normal"/>
    <w:link w:val="FooterChar"/>
    <w:unhideWhenUsed/>
    <w:rsid w:val="004341E2"/>
    <w:pPr>
      <w:tabs>
        <w:tab w:val="center" w:pos="4513"/>
        <w:tab w:val="right" w:pos="9026"/>
      </w:tabs>
      <w:spacing w:after="0" w:line="240" w:lineRule="auto"/>
    </w:pPr>
  </w:style>
  <w:style w:type="character" w:customStyle="1" w:styleId="FooterChar">
    <w:name w:val="Footer Char"/>
    <w:basedOn w:val="DefaultParagraphFont"/>
    <w:link w:val="Footer"/>
    <w:rsid w:val="0043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customXml" Target="/customXML/item2.xml" Id="Racfce286eb194774"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65F1F92071475276E05315230A0A9CBF" version="1.0.0">
  <systemFields>
    <field name="Objective-Id">
      <value order="0">A100874635</value>
    </field>
    <field name="Objective-Title">
      <value order="0">DG act and regulations feedback form</value>
    </field>
    <field name="Objective-Description">
      <value order="0"/>
    </field>
    <field name="Objective-CreationStamp">
      <value order="0">2025-11-27T02:14:56Z</value>
    </field>
    <field name="Objective-IsApproved">
      <value order="0">false</value>
    </field>
    <field name="Objective-IsPublished">
      <value order="0">true</value>
    </field>
    <field name="Objective-DatePublished">
      <value order="0">2025-11-28T05:01:34Z</value>
    </field>
    <field name="Objective-ModificationStamp">
      <value order="0">2025-11-28T05:01:34Z</value>
    </field>
    <field name="Objective-Owner">
      <value order="0">STEVENSON, Rebecca</value>
    </field>
    <field name="Objective-Path">
      <value order="0">DEMIRS Global Folder:02 Corporate File Plan:LGIRS - WorkSafe Group:Regulatory Support:Information and Stakeholder Engagement:Publication Management:Production:WorkSafe Policy - Guidance Material:DGS_Consultation Regulatory Impact Statement</value>
    </field>
    <field name="Objective-Parent">
      <value order="0">DGS_Consultation Regulatory Impact Statement</value>
    </field>
    <field name="Objective-State">
      <value order="0">Published</value>
    </field>
    <field name="Objective-VersionId">
      <value order="0">vA108746410</value>
    </field>
    <field name="Objective-Version">
      <value order="0">4.0</value>
    </field>
    <field name="Objective-VersionNumber">
      <value order="0">4</value>
    </field>
    <field name="Objective-VersionComment">
      <value order="0"/>
    </field>
    <field name="Objective-FileNumber">
      <value order="0">DMS12918/2024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35A6-2B03-4771-93B5-86C64363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892</Words>
  <Characters>5053</Characters>
  <Application>Microsoft Office Word</Application>
  <DocSecurity>0</DocSecurity>
  <Lines>315</Lines>
  <Paragraphs>102</Paragraphs>
  <ScaleCrop>false</ScaleCrop>
  <HeadingPairs>
    <vt:vector size="2" baseType="variant">
      <vt:variant>
        <vt:lpstr>Title</vt:lpstr>
      </vt:variant>
      <vt:variant>
        <vt:i4>1</vt:i4>
      </vt:variant>
    </vt:vector>
  </HeadingPairs>
  <TitlesOfParts>
    <vt:vector size="1" baseType="lpstr">
      <vt:lpstr>Dangerous Goods Safety Act 2004 and regulations reforms: Feedback form</vt:lpstr>
    </vt:vector>
  </TitlesOfParts>
  <Company>WorkSafe; Department of Local Government, Industry Regulation and Safety;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Safety Act 2004 and regulations reforms: Feedback form</dc:title>
  <dc:subject>Consultation Regulatory Impact Statement</dc:subject>
  <dc:creator>Department of Local Government, Industry Regulation and Safety</dc:creator>
  <cp:keywords/>
  <dc:description/>
  <cp:lastModifiedBy>SHEILES, Damian</cp:lastModifiedBy>
  <cp:revision>27</cp:revision>
  <dcterms:created xsi:type="dcterms:W3CDTF">2025-11-27T04:03:00Z</dcterms:created>
  <dcterms:modified xsi:type="dcterms:W3CDTF">2025-11-27T05:42:00Z</dcterms:modified>
  <cp:category>Dangerous Goods Safety Act 2004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A100874635</vt:lpwstr>
  </property>
  <property fmtid="{D5CDD505-2E9C-101B-9397-08002B2CF9AE}" pid="4" name="Objective-Title">
    <vt:lpwstr>DG act and regulations feedback form</vt:lpwstr>
  </property>
  <property fmtid="{D5CDD505-2E9C-101B-9397-08002B2CF9AE}" pid="5" name="Objective-Description">
    <vt:lpwstr/>
  </property>
  <property fmtid="{D5CDD505-2E9C-101B-9397-08002B2CF9AE}" pid="6" name="Objective-CreationStamp">
    <vt:filetime>2025-11-27T02:14:56Z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2025-11-28T05:01:34Z</vt:filetime>
  </property>
  <property fmtid="{D5CDD505-2E9C-101B-9397-08002B2CF9AE}" pid="10" name="Objective-ModificationStamp">
    <vt:filetime>2025-11-28T05:01:34Z</vt:filetime>
  </property>
  <property fmtid="{D5CDD505-2E9C-101B-9397-08002B2CF9AE}" pid="11" name="Objective-Owner">
    <vt:lpwstr>STEVENSON, Rebecca</vt:lpwstr>
  </property>
  <property fmtid="{D5CDD505-2E9C-101B-9397-08002B2CF9AE}" pid="12" name="Objective-Path">
    <vt:lpwstr>DEMIRS Global Folder:02 Corporate File Plan:LGIRS - WorkSafe Group:Regulatory Support:Information and Stakeholder Engagement:Publication Management:Production:WorkSafe Policy - Guidance Material:DGS_Consultation Regulatory Impact Statement</vt:lpwstr>
  </property>
  <property fmtid="{D5CDD505-2E9C-101B-9397-08002B2CF9AE}" pid="13" name="Objective-Parent">
    <vt:lpwstr>DGS_Consultation Regulatory Impact Statement</vt:lpwstr>
  </property>
  <property fmtid="{D5CDD505-2E9C-101B-9397-08002B2CF9AE}" pid="14" name="Objective-State">
    <vt:lpwstr>Published</vt:lpwstr>
  </property>
  <property fmtid="{D5CDD505-2E9C-101B-9397-08002B2CF9AE}" pid="15" name="Objective-VersionId">
    <vt:lpwstr>vA108746410</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DMS12918/2024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